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09" w:rsidRDefault="00104109" w:rsidP="00104109">
      <w:pPr>
        <w:tabs>
          <w:tab w:val="left" w:pos="70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04109" w:rsidRDefault="00104109" w:rsidP="00104109">
      <w:pPr>
        <w:tabs>
          <w:tab w:val="left" w:pos="70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СУХОВСКАЯ СРЕДНЯЯОБЩЕОБРАЗОВАТЕЛЬНАЯ ШКОЛА</w:t>
      </w:r>
    </w:p>
    <w:p w:rsidR="00104109" w:rsidRDefault="00104109" w:rsidP="00104109">
      <w:pPr>
        <w:tabs>
          <w:tab w:val="left" w:pos="70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Pr="00104109" w:rsidRDefault="00104109" w:rsidP="00104109">
      <w:pPr>
        <w:tabs>
          <w:tab w:val="left" w:pos="70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96"/>
          <w:szCs w:val="96"/>
        </w:rPr>
      </w:pPr>
      <w:r w:rsidRPr="00104109">
        <w:rPr>
          <w:rFonts w:ascii="Times New Roman" w:hAnsi="Times New Roman" w:cs="Times New Roman"/>
          <w:b/>
          <w:sz w:val="96"/>
          <w:szCs w:val="96"/>
        </w:rPr>
        <w:t>ПУБЛИЧНЫЙ</w:t>
      </w:r>
    </w:p>
    <w:p w:rsidR="00104109" w:rsidRPr="00104109" w:rsidRDefault="00104109" w:rsidP="00104109">
      <w:pPr>
        <w:tabs>
          <w:tab w:val="left" w:pos="70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96"/>
          <w:szCs w:val="96"/>
        </w:rPr>
      </w:pPr>
      <w:r w:rsidRPr="00104109">
        <w:rPr>
          <w:rFonts w:ascii="Times New Roman" w:hAnsi="Times New Roman" w:cs="Times New Roman"/>
          <w:b/>
          <w:sz w:val="96"/>
          <w:szCs w:val="96"/>
        </w:rPr>
        <w:t>ДОКЛАД</w:t>
      </w:r>
    </w:p>
    <w:p w:rsidR="00104109" w:rsidRPr="00104109" w:rsidRDefault="00AF7D07" w:rsidP="00104109">
      <w:pPr>
        <w:tabs>
          <w:tab w:val="left" w:pos="70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ЗА 2018</w:t>
      </w:r>
      <w:r w:rsidR="00104109" w:rsidRPr="00104109">
        <w:rPr>
          <w:rFonts w:ascii="Times New Roman" w:hAnsi="Times New Roman" w:cs="Times New Roman"/>
          <w:b/>
          <w:sz w:val="56"/>
          <w:szCs w:val="56"/>
        </w:rPr>
        <w:t xml:space="preserve"> ГОД</w:t>
      </w: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AF7D07" w:rsidP="00104109">
      <w:pPr>
        <w:tabs>
          <w:tab w:val="left" w:pos="70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="00870B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104109" w:rsidRDefault="00104109" w:rsidP="00104109">
      <w:pPr>
        <w:tabs>
          <w:tab w:val="left" w:pos="70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104109">
      <w:pPr>
        <w:tabs>
          <w:tab w:val="left" w:pos="70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Новосуховый</w:t>
      </w: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09" w:rsidRDefault="00104109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3071" w:rsidRPr="00053071" w:rsidRDefault="00053071" w:rsidP="000530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lastRenderedPageBreak/>
        <w:t>Уважаемые присутствующие!</w:t>
      </w:r>
    </w:p>
    <w:p w:rsidR="00053071" w:rsidRP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 xml:space="preserve">            В соответствии с п.3 ст.28 Закона «Об образовании в Российской Федерации» вашему вниманию будет пре</w:t>
      </w:r>
      <w:r w:rsidR="00AF7D07">
        <w:rPr>
          <w:rFonts w:ascii="Times New Roman" w:hAnsi="Times New Roman" w:cs="Times New Roman"/>
          <w:sz w:val="24"/>
          <w:szCs w:val="24"/>
        </w:rPr>
        <w:t>дставлен публичный отчет за 2018</w:t>
      </w:r>
      <w:r w:rsidRPr="00053071">
        <w:rPr>
          <w:rFonts w:ascii="Times New Roman" w:hAnsi="Times New Roman" w:cs="Times New Roman"/>
          <w:sz w:val="24"/>
          <w:szCs w:val="24"/>
        </w:rPr>
        <w:t xml:space="preserve"> финансовый год согласно общепринятой структуре.  Основная  цель  доклада -  отчет о поступлении, расходовании финансовых и материальных средств, а  также  аналитическую информация, основанная на показателях, содержательно характеризующих состояние и развитие  нашего образовательного учреждения – МБОУ Суховской СОШ (Наш адрес: 347067 Ростовская область, Тацинский район,  п. Новосуховый, ул. Административная, 7, Телефон 8(863) 97-24-1-47, </w:t>
      </w:r>
      <w:proofErr w:type="spellStart"/>
      <w:r w:rsidRPr="00053071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53071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05307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suhovka@mail.ru</w:t>
        </w:r>
      </w:hyperlink>
      <w:r w:rsidRPr="00053071">
        <w:rPr>
          <w:rFonts w:ascii="Times New Roman" w:hAnsi="Times New Roman" w:cs="Times New Roman"/>
          <w:sz w:val="24"/>
          <w:szCs w:val="24"/>
        </w:rPr>
        <w:t>)</w:t>
      </w:r>
    </w:p>
    <w:p w:rsidR="00053071" w:rsidRP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 xml:space="preserve">             Школа осуществляет образовательную деятельность на основании учреди</w:t>
      </w:r>
      <w:r w:rsidR="00AF7D07">
        <w:rPr>
          <w:rFonts w:ascii="Times New Roman" w:hAnsi="Times New Roman" w:cs="Times New Roman"/>
          <w:sz w:val="24"/>
          <w:szCs w:val="24"/>
        </w:rPr>
        <w:t>тельных документов: Устава от 27.12.2018</w:t>
      </w:r>
      <w:r w:rsidRPr="00053071">
        <w:rPr>
          <w:rFonts w:ascii="Times New Roman" w:hAnsi="Times New Roman" w:cs="Times New Roman"/>
          <w:sz w:val="24"/>
          <w:szCs w:val="24"/>
        </w:rPr>
        <w:t xml:space="preserve"> г., лицензии (№ 2273 серия   61 №001227 от 09.04.2012 г, с бессрочным сроком действия)  и  свидетельства об аккредитации (№ 0000755серия 61А01 от  19.05.2015 г., срок действия – до 19.05.2027 г).  Документы выданы Региональной службой по надзору и контролю в сфере образования Ростовской области.</w:t>
      </w:r>
    </w:p>
    <w:p w:rsidR="00053071" w:rsidRP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 xml:space="preserve">            На  базе школы открыта  разновозрастная дошкольная группа с декабря 2014 г.</w:t>
      </w:r>
    </w:p>
    <w:tbl>
      <w:tblPr>
        <w:tblpPr w:leftFromText="180" w:rightFromText="180" w:vertAnchor="text" w:horzAnchor="page" w:tblpX="1939" w:tblpY="512"/>
        <w:tblW w:w="9498" w:type="dxa"/>
        <w:tblCellMar>
          <w:left w:w="0" w:type="dxa"/>
          <w:right w:w="0" w:type="dxa"/>
        </w:tblCellMar>
        <w:tblLook w:val="04A0"/>
      </w:tblPr>
      <w:tblGrid>
        <w:gridCol w:w="2660"/>
        <w:gridCol w:w="2268"/>
        <w:gridCol w:w="1984"/>
        <w:gridCol w:w="1606"/>
        <w:gridCol w:w="980"/>
      </w:tblGrid>
      <w:tr w:rsidR="00AF7D07" w:rsidRPr="00AF7D07" w:rsidTr="00AF7D07">
        <w:trPr>
          <w:trHeight w:val="1068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7D07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07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07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07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07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F7D07" w:rsidRPr="00AF7D07" w:rsidTr="00AF7D07">
        <w:trPr>
          <w:trHeight w:val="411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7D07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количество </w:t>
            </w:r>
            <w:proofErr w:type="gramStart"/>
            <w:r w:rsidRPr="00AF7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7D07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7D07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42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7D07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7D07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67 </w:t>
            </w:r>
          </w:p>
        </w:tc>
      </w:tr>
      <w:tr w:rsidR="00AF7D07" w:rsidRPr="00AF7D07" w:rsidTr="00AF7D07">
        <w:trPr>
          <w:trHeight w:val="411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7D07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Дошкольников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7D07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7D07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7D07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7D07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</w:p>
        </w:tc>
      </w:tr>
    </w:tbl>
    <w:p w:rsidR="00053071" w:rsidRP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 xml:space="preserve">      </w:t>
      </w:r>
      <w:r w:rsidR="00AF7D07">
        <w:rPr>
          <w:rFonts w:ascii="Times New Roman" w:hAnsi="Times New Roman" w:cs="Times New Roman"/>
          <w:sz w:val="24"/>
          <w:szCs w:val="24"/>
        </w:rPr>
        <w:t xml:space="preserve">      На начало учебного 2018-2019</w:t>
      </w:r>
      <w:r w:rsidRPr="00053071">
        <w:rPr>
          <w:rFonts w:ascii="Times New Roman" w:hAnsi="Times New Roman" w:cs="Times New Roman"/>
          <w:sz w:val="24"/>
          <w:szCs w:val="24"/>
        </w:rPr>
        <w:t xml:space="preserve"> учебного года численность обучающихс</w:t>
      </w:r>
      <w:r w:rsidR="00AF7D07">
        <w:rPr>
          <w:rFonts w:ascii="Times New Roman" w:hAnsi="Times New Roman" w:cs="Times New Roman"/>
          <w:sz w:val="24"/>
          <w:szCs w:val="24"/>
        </w:rPr>
        <w:t>я школы составила 67 человек, 9</w:t>
      </w:r>
      <w:r w:rsidRPr="00053071">
        <w:rPr>
          <w:rFonts w:ascii="Times New Roman" w:hAnsi="Times New Roman" w:cs="Times New Roman"/>
          <w:sz w:val="24"/>
          <w:szCs w:val="24"/>
        </w:rPr>
        <w:t xml:space="preserve"> классов комплектов:</w:t>
      </w:r>
    </w:p>
    <w:p w:rsidR="00053071" w:rsidRP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 xml:space="preserve">          Наше учреждение имеет официальный сайт  (http: suhovka.obr-tacin.ru)     соответствующей </w:t>
      </w:r>
      <w:proofErr w:type="gramStart"/>
      <w:r w:rsidRPr="00053071">
        <w:rPr>
          <w:rFonts w:ascii="Times New Roman" w:hAnsi="Times New Roman" w:cs="Times New Roman"/>
          <w:sz w:val="24"/>
          <w:szCs w:val="24"/>
        </w:rPr>
        <w:t>структуры</w:t>
      </w:r>
      <w:proofErr w:type="gramEnd"/>
      <w:r w:rsidRPr="00053071">
        <w:rPr>
          <w:rFonts w:ascii="Times New Roman" w:hAnsi="Times New Roman" w:cs="Times New Roman"/>
          <w:sz w:val="24"/>
          <w:szCs w:val="24"/>
        </w:rPr>
        <w:t xml:space="preserve"> согласно установленным требованиям (Приказ </w:t>
      </w:r>
      <w:proofErr w:type="spellStart"/>
      <w:r w:rsidRPr="00053071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053071">
        <w:rPr>
          <w:rFonts w:ascii="Times New Roman" w:hAnsi="Times New Roman" w:cs="Times New Roman"/>
          <w:sz w:val="24"/>
          <w:szCs w:val="24"/>
        </w:rPr>
        <w:t xml:space="preserve">  N 785 (ред. от 02.02.2016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информации"). На сайте имеется актуальная контактная информация, данные о руководящем и персональном педагогическом составе учреждения с указанием образования, </w:t>
      </w:r>
      <w:proofErr w:type="spellStart"/>
      <w:r w:rsidRPr="00053071">
        <w:rPr>
          <w:rFonts w:ascii="Times New Roman" w:hAnsi="Times New Roman" w:cs="Times New Roman"/>
          <w:sz w:val="24"/>
          <w:szCs w:val="24"/>
        </w:rPr>
        <w:t>категорийности</w:t>
      </w:r>
      <w:proofErr w:type="spellEnd"/>
      <w:r w:rsidRPr="00053071">
        <w:rPr>
          <w:rFonts w:ascii="Times New Roman" w:hAnsi="Times New Roman" w:cs="Times New Roman"/>
          <w:sz w:val="24"/>
          <w:szCs w:val="24"/>
        </w:rPr>
        <w:t>, курсовой подготовки,  а также о  структуре управления и органах государственно-общественного управления и самоуправления в школе, режиме работы школы, годовом календарном учебном графике и др.</w:t>
      </w:r>
    </w:p>
    <w:p w:rsidR="00053071" w:rsidRP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 xml:space="preserve">         Муниципальное бюджетное общеобразовательное учреждение «Суховская средняя общеобразовательная школа» осуществляет образовательную деятельность на основе реализации образовательных  программ, принятых на заседании</w:t>
      </w:r>
      <w:r w:rsidR="00AF7D07">
        <w:rPr>
          <w:rFonts w:ascii="Times New Roman" w:hAnsi="Times New Roman" w:cs="Times New Roman"/>
          <w:sz w:val="24"/>
          <w:szCs w:val="24"/>
        </w:rPr>
        <w:t xml:space="preserve"> педсовета (пр. №1 от 31.08.2018</w:t>
      </w:r>
      <w:r w:rsidRPr="00053071">
        <w:rPr>
          <w:rFonts w:ascii="Times New Roman" w:hAnsi="Times New Roman" w:cs="Times New Roman"/>
          <w:sz w:val="24"/>
          <w:szCs w:val="24"/>
        </w:rPr>
        <w:t>), утвержденных п</w:t>
      </w:r>
      <w:r w:rsidR="00AF7D07">
        <w:rPr>
          <w:rFonts w:ascii="Times New Roman" w:hAnsi="Times New Roman" w:cs="Times New Roman"/>
          <w:sz w:val="24"/>
          <w:szCs w:val="24"/>
        </w:rPr>
        <w:t>риказом директора от  31.08.2018</w:t>
      </w:r>
      <w:r w:rsidRPr="00053071">
        <w:rPr>
          <w:rFonts w:ascii="Times New Roman" w:hAnsi="Times New Roman" w:cs="Times New Roman"/>
          <w:sz w:val="24"/>
          <w:szCs w:val="24"/>
        </w:rPr>
        <w:t>:</w:t>
      </w:r>
    </w:p>
    <w:p w:rsidR="00053071" w:rsidRP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>•</w:t>
      </w:r>
      <w:r w:rsidRPr="00053071">
        <w:rPr>
          <w:rFonts w:ascii="Times New Roman" w:hAnsi="Times New Roman" w:cs="Times New Roman"/>
          <w:sz w:val="24"/>
          <w:szCs w:val="24"/>
        </w:rPr>
        <w:tab/>
        <w:t>Образовательная программа дошкольного образования (дошкольная разновозрастная группа) (составленная на основе примерной образовательной программы дошкольного  образования,  протокол от 20 мая 2015 г. № 2/15 федерального учебно-методического объединения по вопросам общего образования);</w:t>
      </w:r>
    </w:p>
    <w:p w:rsidR="00053071" w:rsidRP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>•</w:t>
      </w:r>
      <w:r w:rsidRPr="00053071">
        <w:rPr>
          <w:rFonts w:ascii="Times New Roman" w:hAnsi="Times New Roman" w:cs="Times New Roman"/>
          <w:sz w:val="24"/>
          <w:szCs w:val="24"/>
        </w:rPr>
        <w:tab/>
        <w:t xml:space="preserve">Образовательная программа начального общего образования (1-4 класс) (составленная на основе примерной образовательной программы начального образования,  </w:t>
      </w:r>
      <w:r w:rsidRPr="00053071">
        <w:rPr>
          <w:rFonts w:ascii="Times New Roman" w:hAnsi="Times New Roman" w:cs="Times New Roman"/>
          <w:sz w:val="24"/>
          <w:szCs w:val="24"/>
        </w:rPr>
        <w:lastRenderedPageBreak/>
        <w:t>протокол от 8 апреля 2015 г. № 1/15 федерального учебно-методического объединения по вопросам общего образования);</w:t>
      </w:r>
    </w:p>
    <w:p w:rsidR="00053071" w:rsidRP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>•</w:t>
      </w:r>
      <w:r w:rsidRPr="00053071">
        <w:rPr>
          <w:rFonts w:ascii="Times New Roman" w:hAnsi="Times New Roman" w:cs="Times New Roman"/>
          <w:sz w:val="24"/>
          <w:szCs w:val="24"/>
        </w:rPr>
        <w:tab/>
        <w:t>Образовательная программа о</w:t>
      </w:r>
      <w:r w:rsidR="00AF7D07">
        <w:rPr>
          <w:rFonts w:ascii="Times New Roman" w:hAnsi="Times New Roman" w:cs="Times New Roman"/>
          <w:sz w:val="24"/>
          <w:szCs w:val="24"/>
        </w:rPr>
        <w:t>сновного общего образования (5-8</w:t>
      </w:r>
      <w:r w:rsidRPr="00053071">
        <w:rPr>
          <w:rFonts w:ascii="Times New Roman" w:hAnsi="Times New Roman" w:cs="Times New Roman"/>
          <w:sz w:val="24"/>
          <w:szCs w:val="24"/>
        </w:rPr>
        <w:t xml:space="preserve"> класс) (составленная на основе примерной образовательной программы основного образования,  протокол от 8 апреля 2015 г. № 1/15 федерального учебно-методического объединения по вопросам общего образования);</w:t>
      </w:r>
    </w:p>
    <w:p w:rsidR="00053071" w:rsidRP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>•</w:t>
      </w:r>
      <w:r w:rsidRPr="00053071">
        <w:rPr>
          <w:rFonts w:ascii="Times New Roman" w:hAnsi="Times New Roman" w:cs="Times New Roman"/>
          <w:sz w:val="24"/>
          <w:szCs w:val="24"/>
        </w:rPr>
        <w:tab/>
        <w:t xml:space="preserve">Образовательная программа </w:t>
      </w:r>
      <w:r w:rsidR="00AF7D07">
        <w:rPr>
          <w:rFonts w:ascii="Times New Roman" w:hAnsi="Times New Roman" w:cs="Times New Roman"/>
          <w:sz w:val="24"/>
          <w:szCs w:val="24"/>
        </w:rPr>
        <w:t>основного общего образования (</w:t>
      </w:r>
      <w:r w:rsidRPr="00053071">
        <w:rPr>
          <w:rFonts w:ascii="Times New Roman" w:hAnsi="Times New Roman" w:cs="Times New Roman"/>
          <w:sz w:val="24"/>
          <w:szCs w:val="24"/>
        </w:rPr>
        <w:t>9 класс);</w:t>
      </w:r>
    </w:p>
    <w:p w:rsidR="00053071" w:rsidRP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>•</w:t>
      </w:r>
      <w:r w:rsidRPr="00053071">
        <w:rPr>
          <w:rFonts w:ascii="Times New Roman" w:hAnsi="Times New Roman" w:cs="Times New Roman"/>
          <w:sz w:val="24"/>
          <w:szCs w:val="24"/>
        </w:rPr>
        <w:tab/>
        <w:t>Образовательная программа среднего общего образования (10-11 класс)</w:t>
      </w:r>
    </w:p>
    <w:p w:rsidR="00053071" w:rsidRPr="00053071" w:rsidRDefault="00053071" w:rsidP="000530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>Основными направлениями воспитательной работы являются:</w:t>
      </w:r>
    </w:p>
    <w:p w:rsidR="00053071" w:rsidRPr="00053071" w:rsidRDefault="00053071" w:rsidP="00053071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 xml:space="preserve">Духовно-нравственное направление и гражданско-патриотическое воспитание. </w:t>
      </w:r>
    </w:p>
    <w:p w:rsidR="00053071" w:rsidRPr="00053071" w:rsidRDefault="00053071" w:rsidP="00053071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071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053071">
        <w:rPr>
          <w:rFonts w:ascii="Times New Roman" w:hAnsi="Times New Roman" w:cs="Times New Roman"/>
          <w:sz w:val="24"/>
          <w:szCs w:val="24"/>
        </w:rPr>
        <w:t xml:space="preserve"> направление и проектная деятельность.</w:t>
      </w:r>
    </w:p>
    <w:p w:rsidR="00053071" w:rsidRPr="00053071" w:rsidRDefault="00053071" w:rsidP="00053071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 xml:space="preserve">Общекультурное направление. </w:t>
      </w:r>
    </w:p>
    <w:p w:rsidR="00053071" w:rsidRPr="00053071" w:rsidRDefault="00053071" w:rsidP="00053071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>Спортивно-оздоровительное направление и  основы безопасности жизнедеятельности.</w:t>
      </w:r>
    </w:p>
    <w:p w:rsidR="00053071" w:rsidRPr="00053071" w:rsidRDefault="00053071" w:rsidP="00053071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>Нравственно-правовое направление  и работа с детьми группы риска.</w:t>
      </w:r>
    </w:p>
    <w:p w:rsidR="00053071" w:rsidRPr="00053071" w:rsidRDefault="00053071" w:rsidP="00053071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>Социальное направление. Экологическое воспитание.</w:t>
      </w:r>
    </w:p>
    <w:p w:rsidR="00053071" w:rsidRPr="00053071" w:rsidRDefault="00053071" w:rsidP="00053071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53071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053071">
        <w:rPr>
          <w:rFonts w:ascii="Times New Roman" w:hAnsi="Times New Roman" w:cs="Times New Roman"/>
          <w:sz w:val="24"/>
          <w:szCs w:val="24"/>
        </w:rPr>
        <w:t xml:space="preserve"> направление. </w:t>
      </w:r>
    </w:p>
    <w:p w:rsid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 xml:space="preserve">     Внеурочная деятельность включает в себя кружки и спортивные секции:</w:t>
      </w:r>
    </w:p>
    <w:p w:rsidR="00AF7D07" w:rsidRPr="00053071" w:rsidRDefault="00AF7D07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639" w:type="dxa"/>
        <w:tblInd w:w="699" w:type="dxa"/>
        <w:tblCellMar>
          <w:left w:w="0" w:type="dxa"/>
          <w:right w:w="0" w:type="dxa"/>
        </w:tblCellMar>
        <w:tblLook w:val="04A0"/>
      </w:tblPr>
      <w:tblGrid>
        <w:gridCol w:w="3237"/>
        <w:gridCol w:w="1701"/>
        <w:gridCol w:w="1701"/>
      </w:tblGrid>
      <w:tr w:rsidR="00AF7D07" w:rsidRPr="00AF7D07" w:rsidTr="00EC201B">
        <w:trPr>
          <w:trHeight w:val="357"/>
        </w:trPr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7D07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7D07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</w:tr>
      <w:tr w:rsidR="00AF7D07" w:rsidRPr="00AF7D07" w:rsidTr="00EC201B">
        <w:trPr>
          <w:trHeight w:val="376"/>
        </w:trPr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игры</w:t>
            </w:r>
            <w:r w:rsidRPr="00AF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7D07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  <w:p w:rsidR="00BC4DFA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</w:t>
            </w:r>
          </w:p>
        </w:tc>
      </w:tr>
      <w:tr w:rsidR="00AF7D07" w:rsidRPr="00AF7D07" w:rsidTr="00EC201B">
        <w:trPr>
          <w:trHeight w:val="454"/>
        </w:trPr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D07">
              <w:rPr>
                <w:rFonts w:ascii="Times New Roman" w:hAnsi="Times New Roman" w:cs="Times New Roman"/>
                <w:bCs/>
                <w:sz w:val="24"/>
                <w:szCs w:val="24"/>
              </w:rPr>
              <w:t>Доноведение</w:t>
            </w:r>
            <w:proofErr w:type="spellEnd"/>
            <w:r w:rsidRPr="00AF7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</w:tr>
      <w:tr w:rsidR="00AF7D07" w:rsidRPr="00AF7D07" w:rsidTr="00EC201B">
        <w:trPr>
          <w:trHeight w:val="634"/>
        </w:trPr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Cs/>
                <w:sz w:val="24"/>
                <w:szCs w:val="24"/>
              </w:rPr>
              <w:t>Шахматный</w:t>
            </w:r>
            <w:r w:rsidRPr="00AF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7D07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1  </w:t>
            </w:r>
          </w:p>
          <w:p w:rsidR="00BC4DFA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</w:tr>
      <w:tr w:rsidR="00AF7D07" w:rsidRPr="00AF7D07" w:rsidTr="00EC201B">
        <w:trPr>
          <w:trHeight w:val="402"/>
        </w:trPr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 о  правильном питании</w:t>
            </w:r>
            <w:r w:rsidRPr="00AF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</w:p>
        </w:tc>
      </w:tr>
      <w:tr w:rsidR="00AF7D07" w:rsidRPr="00AF7D07" w:rsidTr="00EC201B">
        <w:trPr>
          <w:trHeight w:val="380"/>
        </w:trPr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Cs/>
                <w:sz w:val="24"/>
                <w:szCs w:val="24"/>
              </w:rPr>
              <w:t>Две недели в лагере здоровья</w:t>
            </w:r>
            <w:r w:rsidRPr="00AF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</w:tr>
      <w:tr w:rsidR="00AF7D07" w:rsidRPr="00AF7D07" w:rsidTr="00EC201B">
        <w:trPr>
          <w:trHeight w:val="655"/>
        </w:trPr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внеурочной деятельности</w:t>
            </w:r>
            <w:r w:rsidRPr="00AF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AF7D07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</w:tr>
    </w:tbl>
    <w:p w:rsid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201B" w:rsidRPr="00053071" w:rsidRDefault="00EC201B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746" w:type="dxa"/>
        <w:tblInd w:w="592" w:type="dxa"/>
        <w:tblCellMar>
          <w:left w:w="0" w:type="dxa"/>
          <w:right w:w="0" w:type="dxa"/>
        </w:tblCellMar>
        <w:tblLook w:val="04A0"/>
      </w:tblPr>
      <w:tblGrid>
        <w:gridCol w:w="2694"/>
        <w:gridCol w:w="933"/>
        <w:gridCol w:w="1134"/>
        <w:gridCol w:w="992"/>
        <w:gridCol w:w="993"/>
      </w:tblGrid>
      <w:tr w:rsidR="00AF7D07" w:rsidRPr="00EC201B" w:rsidTr="00EC201B">
        <w:trPr>
          <w:trHeight w:val="79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 5 класс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6 класс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D07" w:rsidRPr="00EC201B" w:rsidTr="00EC201B">
        <w:trPr>
          <w:trHeight w:val="102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игры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D07" w:rsidRPr="00EC201B" w:rsidTr="00EC201B">
        <w:trPr>
          <w:trHeight w:val="45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Шахматный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D07" w:rsidRPr="00EC201B" w:rsidTr="00EC201B">
        <w:trPr>
          <w:trHeight w:val="45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Пифагор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1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D07" w:rsidRPr="00EC201B" w:rsidTr="00EC201B">
        <w:trPr>
          <w:trHeight w:val="101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Школа нравственности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7D07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1 </w:t>
            </w:r>
          </w:p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1  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D07" w:rsidRPr="00EC201B" w:rsidTr="00EC201B">
        <w:trPr>
          <w:trHeight w:val="136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Формула правильного питания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1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7D07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D07" w:rsidRPr="00EC201B" w:rsidTr="00EC201B">
        <w:trPr>
          <w:trHeight w:val="1223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внеурочной деятельности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C4DFA" w:rsidRPr="00EC201B" w:rsidRDefault="00AF7D07" w:rsidP="00AF7D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F7D07" w:rsidRDefault="00AF7D07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3071" w:rsidRP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071">
        <w:rPr>
          <w:rFonts w:ascii="Times New Roman" w:hAnsi="Times New Roman" w:cs="Times New Roman"/>
          <w:sz w:val="24"/>
          <w:szCs w:val="24"/>
        </w:rPr>
        <w:t>Внутренняя   система    оценки качества образовательного процесса осуществляется на основании «Положения о внутренней системе оценки качества образования в МБОУ Суховская СОШ» от 31.08.2014 г, согласно которому   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результатов системы оценки качества образования.</w:t>
      </w:r>
      <w:proofErr w:type="gramEnd"/>
      <w:r w:rsidRPr="00053071">
        <w:rPr>
          <w:rFonts w:ascii="Times New Roman" w:hAnsi="Times New Roman" w:cs="Times New Roman"/>
          <w:sz w:val="24"/>
          <w:szCs w:val="24"/>
        </w:rPr>
        <w:t xml:space="preserve"> Ежегодно в конце учебного года проводится анализ ВСОКО достижений по всем показателям.</w:t>
      </w:r>
    </w:p>
    <w:p w:rsidR="0060283E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 xml:space="preserve">          Материально-техническая база школы  позволяет успешно осуществлять учебно-в</w:t>
      </w:r>
      <w:r w:rsidR="0060283E">
        <w:rPr>
          <w:rFonts w:ascii="Times New Roman" w:hAnsi="Times New Roman" w:cs="Times New Roman"/>
          <w:sz w:val="24"/>
          <w:szCs w:val="24"/>
        </w:rPr>
        <w:t>оспитательный процесс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60283E" w:rsidRPr="0060283E" w:rsidTr="0060283E">
        <w:tc>
          <w:tcPr>
            <w:tcW w:w="4785" w:type="dxa"/>
          </w:tcPr>
          <w:p w:rsidR="0060283E" w:rsidRPr="0060283E" w:rsidRDefault="0060283E" w:rsidP="0005307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0283E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786" w:type="dxa"/>
          </w:tcPr>
          <w:p w:rsidR="0060283E" w:rsidRPr="0060283E" w:rsidRDefault="0060283E" w:rsidP="0005307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0283E">
              <w:rPr>
                <w:b/>
                <w:sz w:val="24"/>
                <w:szCs w:val="24"/>
              </w:rPr>
              <w:t xml:space="preserve">Количество </w:t>
            </w:r>
          </w:p>
        </w:tc>
      </w:tr>
      <w:tr w:rsidR="0060283E" w:rsidRPr="0060283E" w:rsidTr="0060283E">
        <w:trPr>
          <w:trHeight w:val="263"/>
        </w:trPr>
        <w:tc>
          <w:tcPr>
            <w:tcW w:w="4785" w:type="dxa"/>
            <w:hideMark/>
          </w:tcPr>
          <w:p w:rsidR="0060283E" w:rsidRPr="0060283E" w:rsidRDefault="0060283E" w:rsidP="00BC4D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0283E">
              <w:rPr>
                <w:rFonts w:eastAsia="Times New Roman"/>
                <w:bCs/>
                <w:color w:val="000000" w:themeColor="dark1"/>
                <w:kern w:val="24"/>
                <w:sz w:val="24"/>
                <w:szCs w:val="24"/>
              </w:rPr>
              <w:t>Виртуальная лаборатория</w:t>
            </w:r>
          </w:p>
        </w:tc>
        <w:tc>
          <w:tcPr>
            <w:tcW w:w="4786" w:type="dxa"/>
            <w:hideMark/>
          </w:tcPr>
          <w:p w:rsidR="0060283E" w:rsidRPr="0060283E" w:rsidRDefault="0060283E" w:rsidP="00BC4D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83E">
              <w:rPr>
                <w:rFonts w:eastAsia="Times New Roman"/>
                <w:bCs/>
                <w:color w:val="000000" w:themeColor="dark1"/>
                <w:kern w:val="24"/>
                <w:sz w:val="24"/>
                <w:szCs w:val="24"/>
              </w:rPr>
              <w:t>2</w:t>
            </w:r>
          </w:p>
        </w:tc>
      </w:tr>
      <w:tr w:rsidR="0060283E" w:rsidRPr="0060283E" w:rsidTr="0060283E">
        <w:trPr>
          <w:trHeight w:val="267"/>
        </w:trPr>
        <w:tc>
          <w:tcPr>
            <w:tcW w:w="4785" w:type="dxa"/>
          </w:tcPr>
          <w:p w:rsidR="0060283E" w:rsidRPr="0060283E" w:rsidRDefault="0060283E" w:rsidP="00BC4D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0283E">
              <w:rPr>
                <w:rFonts w:eastAsia="Times New Roman"/>
                <w:bCs/>
                <w:color w:val="000000" w:themeColor="dark1"/>
                <w:kern w:val="24"/>
                <w:sz w:val="24"/>
                <w:szCs w:val="24"/>
              </w:rPr>
              <w:t>Интерактивная доска</w:t>
            </w:r>
          </w:p>
        </w:tc>
        <w:tc>
          <w:tcPr>
            <w:tcW w:w="4786" w:type="dxa"/>
          </w:tcPr>
          <w:p w:rsidR="0060283E" w:rsidRPr="0060283E" w:rsidRDefault="0060283E" w:rsidP="00BC4D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83E">
              <w:rPr>
                <w:rFonts w:eastAsia="Times New Roman"/>
                <w:bCs/>
                <w:color w:val="000000" w:themeColor="dark1"/>
                <w:kern w:val="24"/>
                <w:sz w:val="24"/>
                <w:szCs w:val="24"/>
              </w:rPr>
              <w:t>11</w:t>
            </w:r>
          </w:p>
        </w:tc>
      </w:tr>
      <w:tr w:rsidR="0060283E" w:rsidRPr="0060283E" w:rsidTr="0060283E">
        <w:trPr>
          <w:trHeight w:val="271"/>
        </w:trPr>
        <w:tc>
          <w:tcPr>
            <w:tcW w:w="4785" w:type="dxa"/>
          </w:tcPr>
          <w:p w:rsidR="0060283E" w:rsidRPr="0060283E" w:rsidRDefault="0060283E" w:rsidP="00BC4D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0283E">
              <w:rPr>
                <w:rFonts w:eastAsia="Times New Roman"/>
                <w:bCs/>
                <w:color w:val="000000" w:themeColor="dark1"/>
                <w:kern w:val="24"/>
                <w:sz w:val="24"/>
                <w:szCs w:val="24"/>
              </w:rPr>
              <w:t>Сканер</w:t>
            </w:r>
          </w:p>
        </w:tc>
        <w:tc>
          <w:tcPr>
            <w:tcW w:w="4786" w:type="dxa"/>
          </w:tcPr>
          <w:p w:rsidR="0060283E" w:rsidRPr="0060283E" w:rsidRDefault="0060283E" w:rsidP="00BC4D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83E">
              <w:rPr>
                <w:rFonts w:eastAsia="Times New Roman"/>
                <w:bCs/>
                <w:color w:val="000000" w:themeColor="dark1"/>
                <w:kern w:val="24"/>
                <w:sz w:val="24"/>
                <w:szCs w:val="24"/>
              </w:rPr>
              <w:t>7</w:t>
            </w:r>
          </w:p>
        </w:tc>
      </w:tr>
      <w:tr w:rsidR="0060283E" w:rsidRPr="0060283E" w:rsidTr="0060283E">
        <w:trPr>
          <w:trHeight w:val="260"/>
        </w:trPr>
        <w:tc>
          <w:tcPr>
            <w:tcW w:w="4785" w:type="dxa"/>
          </w:tcPr>
          <w:p w:rsidR="0060283E" w:rsidRPr="0060283E" w:rsidRDefault="0060283E" w:rsidP="00BC4D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0283E">
              <w:rPr>
                <w:rFonts w:eastAsia="Times New Roman"/>
                <w:bCs/>
                <w:color w:val="000000" w:themeColor="dark1"/>
                <w:kern w:val="24"/>
                <w:sz w:val="24"/>
                <w:szCs w:val="24"/>
              </w:rPr>
              <w:t>Принтер</w:t>
            </w:r>
          </w:p>
        </w:tc>
        <w:tc>
          <w:tcPr>
            <w:tcW w:w="4786" w:type="dxa"/>
          </w:tcPr>
          <w:p w:rsidR="0060283E" w:rsidRPr="0060283E" w:rsidRDefault="0060283E" w:rsidP="00BC4D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83E">
              <w:rPr>
                <w:rFonts w:eastAsia="Times New Roman"/>
                <w:bCs/>
                <w:color w:val="000000" w:themeColor="dark1"/>
                <w:kern w:val="24"/>
                <w:sz w:val="24"/>
                <w:szCs w:val="24"/>
              </w:rPr>
              <w:t>13</w:t>
            </w:r>
          </w:p>
        </w:tc>
      </w:tr>
      <w:tr w:rsidR="0060283E" w:rsidRPr="0060283E" w:rsidTr="0060283E">
        <w:trPr>
          <w:trHeight w:val="264"/>
        </w:trPr>
        <w:tc>
          <w:tcPr>
            <w:tcW w:w="4785" w:type="dxa"/>
          </w:tcPr>
          <w:p w:rsidR="0060283E" w:rsidRPr="0060283E" w:rsidRDefault="0060283E" w:rsidP="00BC4D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0283E">
              <w:rPr>
                <w:rFonts w:eastAsia="Times New Roman"/>
                <w:bCs/>
                <w:color w:val="000000" w:themeColor="dark1"/>
                <w:kern w:val="24"/>
                <w:sz w:val="24"/>
                <w:szCs w:val="24"/>
              </w:rPr>
              <w:t>Копировальный аппарат</w:t>
            </w:r>
          </w:p>
        </w:tc>
        <w:tc>
          <w:tcPr>
            <w:tcW w:w="4786" w:type="dxa"/>
          </w:tcPr>
          <w:p w:rsidR="0060283E" w:rsidRPr="0060283E" w:rsidRDefault="0060283E" w:rsidP="00BC4D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83E">
              <w:rPr>
                <w:rFonts w:eastAsia="Times New Roman"/>
                <w:bCs/>
                <w:color w:val="000000" w:themeColor="dark1"/>
                <w:kern w:val="24"/>
                <w:sz w:val="24"/>
                <w:szCs w:val="24"/>
              </w:rPr>
              <w:t>5</w:t>
            </w:r>
          </w:p>
        </w:tc>
      </w:tr>
      <w:tr w:rsidR="0060283E" w:rsidRPr="0060283E" w:rsidTr="0060283E">
        <w:trPr>
          <w:trHeight w:val="254"/>
        </w:trPr>
        <w:tc>
          <w:tcPr>
            <w:tcW w:w="4785" w:type="dxa"/>
          </w:tcPr>
          <w:p w:rsidR="0060283E" w:rsidRPr="0060283E" w:rsidRDefault="0060283E" w:rsidP="00BC4D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0283E">
              <w:rPr>
                <w:rFonts w:eastAsia="Times New Roman"/>
                <w:bCs/>
                <w:color w:val="000000" w:themeColor="dark1"/>
                <w:kern w:val="24"/>
                <w:sz w:val="24"/>
                <w:szCs w:val="24"/>
              </w:rPr>
              <w:t>Телевизор</w:t>
            </w:r>
          </w:p>
        </w:tc>
        <w:tc>
          <w:tcPr>
            <w:tcW w:w="4786" w:type="dxa"/>
          </w:tcPr>
          <w:p w:rsidR="0060283E" w:rsidRPr="0060283E" w:rsidRDefault="0060283E" w:rsidP="00BC4D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83E">
              <w:rPr>
                <w:rFonts w:eastAsia="Times New Roman"/>
                <w:bCs/>
                <w:color w:val="000000" w:themeColor="dark1"/>
                <w:kern w:val="24"/>
                <w:sz w:val="24"/>
                <w:szCs w:val="24"/>
              </w:rPr>
              <w:t>8</w:t>
            </w:r>
          </w:p>
        </w:tc>
      </w:tr>
      <w:tr w:rsidR="0060283E" w:rsidRPr="0060283E" w:rsidTr="0060283E">
        <w:trPr>
          <w:trHeight w:val="258"/>
        </w:trPr>
        <w:tc>
          <w:tcPr>
            <w:tcW w:w="4785" w:type="dxa"/>
          </w:tcPr>
          <w:p w:rsidR="0060283E" w:rsidRPr="0060283E" w:rsidRDefault="0060283E" w:rsidP="00BC4D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0283E">
              <w:rPr>
                <w:rFonts w:eastAsia="Times New Roman"/>
                <w:bCs/>
                <w:color w:val="000000" w:themeColor="dark1"/>
                <w:kern w:val="24"/>
                <w:sz w:val="24"/>
                <w:szCs w:val="24"/>
              </w:rPr>
              <w:t>Проектор</w:t>
            </w:r>
          </w:p>
        </w:tc>
        <w:tc>
          <w:tcPr>
            <w:tcW w:w="4786" w:type="dxa"/>
          </w:tcPr>
          <w:p w:rsidR="0060283E" w:rsidRPr="0060283E" w:rsidRDefault="0060283E" w:rsidP="00BC4D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83E">
              <w:rPr>
                <w:rFonts w:eastAsia="Times New Roman"/>
                <w:bCs/>
                <w:color w:val="000000" w:themeColor="dark1"/>
                <w:kern w:val="24"/>
                <w:sz w:val="24"/>
                <w:szCs w:val="24"/>
              </w:rPr>
              <w:t>12</w:t>
            </w:r>
          </w:p>
        </w:tc>
      </w:tr>
      <w:tr w:rsidR="0060283E" w:rsidRPr="0060283E" w:rsidTr="0060283E">
        <w:trPr>
          <w:trHeight w:val="120"/>
        </w:trPr>
        <w:tc>
          <w:tcPr>
            <w:tcW w:w="4785" w:type="dxa"/>
          </w:tcPr>
          <w:p w:rsidR="0060283E" w:rsidRPr="0060283E" w:rsidRDefault="0060283E" w:rsidP="00BC4D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0283E">
              <w:rPr>
                <w:rFonts w:eastAsia="Times New Roman"/>
                <w:bCs/>
                <w:color w:val="000000" w:themeColor="dark1"/>
                <w:kern w:val="24"/>
                <w:sz w:val="24"/>
                <w:szCs w:val="24"/>
              </w:rPr>
              <w:t>Интерактивный комплекс</w:t>
            </w:r>
          </w:p>
        </w:tc>
        <w:tc>
          <w:tcPr>
            <w:tcW w:w="4786" w:type="dxa"/>
          </w:tcPr>
          <w:p w:rsidR="0060283E" w:rsidRPr="0060283E" w:rsidRDefault="0060283E" w:rsidP="00BC4D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83E">
              <w:rPr>
                <w:rFonts w:eastAsia="Times New Roman"/>
                <w:bCs/>
                <w:color w:val="000000" w:themeColor="dark1"/>
                <w:kern w:val="24"/>
                <w:sz w:val="24"/>
                <w:szCs w:val="24"/>
              </w:rPr>
              <w:t>1</w:t>
            </w:r>
          </w:p>
        </w:tc>
      </w:tr>
      <w:tr w:rsidR="0060283E" w:rsidRPr="0060283E" w:rsidTr="0060283E">
        <w:trPr>
          <w:trHeight w:val="252"/>
        </w:trPr>
        <w:tc>
          <w:tcPr>
            <w:tcW w:w="4785" w:type="dxa"/>
          </w:tcPr>
          <w:p w:rsidR="0060283E" w:rsidRPr="0060283E" w:rsidRDefault="0060283E" w:rsidP="00BC4D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0283E">
              <w:rPr>
                <w:rFonts w:eastAsia="Times New Roman"/>
                <w:bCs/>
                <w:color w:val="000000" w:themeColor="dark1"/>
                <w:kern w:val="24"/>
                <w:sz w:val="24"/>
                <w:szCs w:val="24"/>
              </w:rPr>
              <w:t xml:space="preserve">Мобильный компьютерный класс </w:t>
            </w:r>
          </w:p>
        </w:tc>
        <w:tc>
          <w:tcPr>
            <w:tcW w:w="4786" w:type="dxa"/>
          </w:tcPr>
          <w:p w:rsidR="0060283E" w:rsidRPr="0060283E" w:rsidRDefault="0060283E" w:rsidP="00BC4D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83E">
              <w:rPr>
                <w:rFonts w:eastAsia="Times New Roman"/>
                <w:bCs/>
                <w:color w:val="000000" w:themeColor="dark1"/>
                <w:kern w:val="24"/>
                <w:sz w:val="24"/>
                <w:szCs w:val="24"/>
              </w:rPr>
              <w:t>3</w:t>
            </w:r>
          </w:p>
        </w:tc>
      </w:tr>
      <w:tr w:rsidR="0060283E" w:rsidRPr="0060283E" w:rsidTr="0060283E">
        <w:trPr>
          <w:trHeight w:val="256"/>
        </w:trPr>
        <w:tc>
          <w:tcPr>
            <w:tcW w:w="4785" w:type="dxa"/>
          </w:tcPr>
          <w:p w:rsidR="0060283E" w:rsidRPr="0060283E" w:rsidRDefault="0060283E" w:rsidP="00BC4D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0283E">
              <w:rPr>
                <w:rFonts w:eastAsia="Times New Roman"/>
                <w:bCs/>
                <w:color w:val="000000" w:themeColor="dark1"/>
                <w:kern w:val="24"/>
                <w:sz w:val="24"/>
                <w:szCs w:val="24"/>
              </w:rPr>
              <w:t>Музыкальный центр</w:t>
            </w:r>
          </w:p>
        </w:tc>
        <w:tc>
          <w:tcPr>
            <w:tcW w:w="4786" w:type="dxa"/>
          </w:tcPr>
          <w:p w:rsidR="0060283E" w:rsidRPr="0060283E" w:rsidRDefault="0060283E" w:rsidP="00BC4D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83E">
              <w:rPr>
                <w:rFonts w:eastAsia="Times New Roman"/>
                <w:bCs/>
                <w:color w:val="000000" w:themeColor="dark1"/>
                <w:kern w:val="24"/>
                <w:sz w:val="24"/>
                <w:szCs w:val="24"/>
              </w:rPr>
              <w:t>3</w:t>
            </w:r>
          </w:p>
        </w:tc>
      </w:tr>
      <w:tr w:rsidR="0060283E" w:rsidRPr="0060283E" w:rsidTr="0060283E">
        <w:trPr>
          <w:trHeight w:val="246"/>
        </w:trPr>
        <w:tc>
          <w:tcPr>
            <w:tcW w:w="4785" w:type="dxa"/>
          </w:tcPr>
          <w:p w:rsidR="0060283E" w:rsidRPr="0060283E" w:rsidRDefault="0060283E" w:rsidP="00BC4D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0283E">
              <w:rPr>
                <w:rFonts w:eastAsia="Times New Roman"/>
                <w:bCs/>
                <w:color w:val="000000" w:themeColor="dark1"/>
                <w:kern w:val="24"/>
                <w:sz w:val="24"/>
                <w:szCs w:val="24"/>
              </w:rPr>
              <w:t>Слайд-проектор</w:t>
            </w:r>
          </w:p>
        </w:tc>
        <w:tc>
          <w:tcPr>
            <w:tcW w:w="4786" w:type="dxa"/>
          </w:tcPr>
          <w:p w:rsidR="0060283E" w:rsidRPr="0060283E" w:rsidRDefault="0060283E" w:rsidP="00BC4D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83E">
              <w:rPr>
                <w:rFonts w:eastAsia="Times New Roman"/>
                <w:bCs/>
                <w:color w:val="000000" w:themeColor="dark1"/>
                <w:kern w:val="24"/>
                <w:sz w:val="24"/>
                <w:szCs w:val="24"/>
              </w:rPr>
              <w:t>2</w:t>
            </w:r>
          </w:p>
        </w:tc>
      </w:tr>
    </w:tbl>
    <w:p w:rsidR="00053071" w:rsidRPr="00053071" w:rsidRDefault="00053071" w:rsidP="000530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C201B" w:rsidRPr="00EC201B" w:rsidRDefault="00EC201B" w:rsidP="00EC20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01B">
        <w:rPr>
          <w:rFonts w:ascii="Times New Roman" w:hAnsi="Times New Roman" w:cs="Times New Roman"/>
          <w:b/>
          <w:sz w:val="24"/>
          <w:szCs w:val="24"/>
        </w:rPr>
        <w:t>Новые поступления в 2018 году</w:t>
      </w:r>
    </w:p>
    <w:p w:rsidR="00BC4DFA" w:rsidRPr="00EC201B" w:rsidRDefault="00BC4DFA" w:rsidP="00EC201B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bCs/>
          <w:sz w:val="24"/>
          <w:szCs w:val="24"/>
        </w:rPr>
        <w:t xml:space="preserve">Персональный компьютер </w:t>
      </w:r>
      <w:r w:rsidRPr="00EC201B">
        <w:rPr>
          <w:rFonts w:ascii="Times New Roman" w:hAnsi="Times New Roman" w:cs="Times New Roman"/>
          <w:bCs/>
          <w:sz w:val="24"/>
          <w:szCs w:val="24"/>
          <w:lang w:val="en-US"/>
        </w:rPr>
        <w:t>Dynamic PC</w:t>
      </w:r>
      <w:r w:rsidRPr="00EC201B">
        <w:rPr>
          <w:rFonts w:ascii="Times New Roman" w:hAnsi="Times New Roman" w:cs="Times New Roman"/>
          <w:bCs/>
          <w:sz w:val="24"/>
          <w:szCs w:val="24"/>
        </w:rPr>
        <w:t xml:space="preserve">    - 1 </w:t>
      </w:r>
    </w:p>
    <w:p w:rsidR="00BC4DFA" w:rsidRPr="00EC201B" w:rsidRDefault="00BC4DFA" w:rsidP="00EC201B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bCs/>
          <w:sz w:val="24"/>
          <w:szCs w:val="24"/>
        </w:rPr>
        <w:t xml:space="preserve">Ноутбук  </w:t>
      </w:r>
      <w:r w:rsidRPr="00EC201B">
        <w:rPr>
          <w:rFonts w:ascii="Times New Roman" w:hAnsi="Times New Roman" w:cs="Times New Roman"/>
          <w:bCs/>
          <w:sz w:val="24"/>
          <w:szCs w:val="24"/>
          <w:lang w:val="en-US"/>
        </w:rPr>
        <w:t>ASUS</w:t>
      </w:r>
      <w:r w:rsidRPr="00EC20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01B">
        <w:rPr>
          <w:rFonts w:ascii="Times New Roman" w:hAnsi="Times New Roman" w:cs="Times New Roman"/>
          <w:bCs/>
          <w:sz w:val="24"/>
          <w:szCs w:val="24"/>
          <w:lang w:val="en-US"/>
        </w:rPr>
        <w:t>Vivo</w:t>
      </w:r>
      <w:r w:rsidRPr="00EC20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01B">
        <w:rPr>
          <w:rFonts w:ascii="Times New Roman" w:hAnsi="Times New Roman" w:cs="Times New Roman"/>
          <w:bCs/>
          <w:sz w:val="24"/>
          <w:szCs w:val="24"/>
          <w:lang w:val="en-US"/>
        </w:rPr>
        <w:t>Book</w:t>
      </w:r>
      <w:r w:rsidRPr="00EC201B">
        <w:rPr>
          <w:rFonts w:ascii="Times New Roman" w:hAnsi="Times New Roman" w:cs="Times New Roman"/>
          <w:bCs/>
          <w:sz w:val="24"/>
          <w:szCs w:val="24"/>
        </w:rPr>
        <w:t xml:space="preserve">  Х542</w:t>
      </w:r>
      <w:r w:rsidRPr="00EC201B">
        <w:rPr>
          <w:rFonts w:ascii="Times New Roman" w:hAnsi="Times New Roman" w:cs="Times New Roman"/>
          <w:bCs/>
          <w:sz w:val="24"/>
          <w:szCs w:val="24"/>
          <w:lang w:val="en-US"/>
        </w:rPr>
        <w:t>UA</w:t>
      </w:r>
      <w:r w:rsidRPr="00EC201B">
        <w:rPr>
          <w:rFonts w:ascii="Times New Roman" w:hAnsi="Times New Roman" w:cs="Times New Roman"/>
          <w:bCs/>
          <w:sz w:val="24"/>
          <w:szCs w:val="24"/>
        </w:rPr>
        <w:t>-</w:t>
      </w:r>
      <w:r w:rsidRPr="00EC201B">
        <w:rPr>
          <w:rFonts w:ascii="Times New Roman" w:hAnsi="Times New Roman" w:cs="Times New Roman"/>
          <w:bCs/>
          <w:sz w:val="24"/>
          <w:szCs w:val="24"/>
          <w:lang w:val="en-US"/>
        </w:rPr>
        <w:t>GQ</w:t>
      </w:r>
      <w:r w:rsidRPr="00EC201B">
        <w:rPr>
          <w:rFonts w:ascii="Times New Roman" w:hAnsi="Times New Roman" w:cs="Times New Roman"/>
          <w:bCs/>
          <w:sz w:val="24"/>
          <w:szCs w:val="24"/>
        </w:rPr>
        <w:t xml:space="preserve">573Т- 3      </w:t>
      </w:r>
    </w:p>
    <w:p w:rsidR="00BC4DFA" w:rsidRPr="00EC201B" w:rsidRDefault="00BC4DFA" w:rsidP="00EC201B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bCs/>
          <w:sz w:val="24"/>
          <w:szCs w:val="24"/>
        </w:rPr>
        <w:t xml:space="preserve">МФУ лазерный  </w:t>
      </w:r>
      <w:r w:rsidRPr="00EC201B">
        <w:rPr>
          <w:rFonts w:ascii="Times New Roman" w:hAnsi="Times New Roman" w:cs="Times New Roman"/>
          <w:bCs/>
          <w:sz w:val="24"/>
          <w:szCs w:val="24"/>
          <w:lang w:val="en-US"/>
        </w:rPr>
        <w:t>HP</w:t>
      </w:r>
      <w:r w:rsidRPr="00EC20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01B">
        <w:rPr>
          <w:rFonts w:ascii="Times New Roman" w:hAnsi="Times New Roman" w:cs="Times New Roman"/>
          <w:bCs/>
          <w:sz w:val="24"/>
          <w:szCs w:val="24"/>
          <w:lang w:val="en-US"/>
        </w:rPr>
        <w:t>LaserJet</w:t>
      </w:r>
      <w:r w:rsidRPr="00EC20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01B">
        <w:rPr>
          <w:rFonts w:ascii="Times New Roman" w:hAnsi="Times New Roman" w:cs="Times New Roman"/>
          <w:bCs/>
          <w:sz w:val="24"/>
          <w:szCs w:val="24"/>
          <w:lang w:val="en-US"/>
        </w:rPr>
        <w:t>Pro</w:t>
      </w:r>
      <w:r w:rsidRPr="00EC20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01B">
        <w:rPr>
          <w:rFonts w:ascii="Times New Roman" w:hAnsi="Times New Roman" w:cs="Times New Roman"/>
          <w:bCs/>
          <w:sz w:val="24"/>
          <w:szCs w:val="24"/>
          <w:lang w:val="en-US"/>
        </w:rPr>
        <w:t>MFP</w:t>
      </w:r>
      <w:r w:rsidRPr="00EC20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01B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EC201B">
        <w:rPr>
          <w:rFonts w:ascii="Times New Roman" w:hAnsi="Times New Roman" w:cs="Times New Roman"/>
          <w:bCs/>
          <w:sz w:val="24"/>
          <w:szCs w:val="24"/>
        </w:rPr>
        <w:t xml:space="preserve">132 </w:t>
      </w:r>
      <w:proofErr w:type="spellStart"/>
      <w:r w:rsidRPr="00EC201B">
        <w:rPr>
          <w:rFonts w:ascii="Times New Roman" w:hAnsi="Times New Roman" w:cs="Times New Roman"/>
          <w:bCs/>
          <w:sz w:val="24"/>
          <w:szCs w:val="24"/>
          <w:lang w:val="en-US"/>
        </w:rPr>
        <w:t>nw</w:t>
      </w:r>
      <w:proofErr w:type="spellEnd"/>
      <w:r w:rsidRPr="00EC201B">
        <w:rPr>
          <w:rFonts w:ascii="Times New Roman" w:hAnsi="Times New Roman" w:cs="Times New Roman"/>
          <w:bCs/>
          <w:sz w:val="24"/>
          <w:szCs w:val="24"/>
        </w:rPr>
        <w:t xml:space="preserve"> – 1 </w:t>
      </w:r>
    </w:p>
    <w:p w:rsidR="00EC201B" w:rsidRPr="00EC201B" w:rsidRDefault="00BC4DFA" w:rsidP="00EC201B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bCs/>
          <w:sz w:val="24"/>
          <w:szCs w:val="24"/>
        </w:rPr>
        <w:t xml:space="preserve">Музыкальный центр в составе:   </w:t>
      </w:r>
      <w:proofErr w:type="spellStart"/>
      <w:r w:rsidRPr="00EC201B">
        <w:rPr>
          <w:rFonts w:ascii="Times New Roman" w:hAnsi="Times New Roman" w:cs="Times New Roman"/>
          <w:bCs/>
          <w:sz w:val="24"/>
          <w:szCs w:val="24"/>
        </w:rPr>
        <w:t>микшерный</w:t>
      </w:r>
      <w:proofErr w:type="spellEnd"/>
      <w:r w:rsidRPr="00EC201B">
        <w:rPr>
          <w:rFonts w:ascii="Times New Roman" w:hAnsi="Times New Roman" w:cs="Times New Roman"/>
          <w:bCs/>
          <w:sz w:val="24"/>
          <w:szCs w:val="24"/>
        </w:rPr>
        <w:t xml:space="preserve"> пульт ,   4 моно входа,   2 стерео входа,   канальный микшер,   стойка на треноге</w:t>
      </w:r>
      <w:r w:rsidR="00EC201B">
        <w:rPr>
          <w:rFonts w:ascii="Times New Roman" w:hAnsi="Times New Roman" w:cs="Times New Roman"/>
          <w:bCs/>
          <w:sz w:val="24"/>
          <w:szCs w:val="24"/>
        </w:rPr>
        <w:t>.</w:t>
      </w:r>
    </w:p>
    <w:p w:rsidR="00EC201B" w:rsidRPr="00EC201B" w:rsidRDefault="00EC201B" w:rsidP="00EC201B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Оборудование для дошкольной группы</w:t>
      </w:r>
    </w:p>
    <w:p w:rsidR="00EC201B" w:rsidRDefault="00EC201B" w:rsidP="00EC201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201B" w:rsidRPr="00EC201B" w:rsidRDefault="00EC201B" w:rsidP="00EC201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201B" w:rsidRPr="00EC201B" w:rsidRDefault="00BC4DFA" w:rsidP="00EC201B">
      <w:pPr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01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7823" w:type="dxa"/>
        <w:jc w:val="center"/>
        <w:tblInd w:w="-14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6"/>
        <w:gridCol w:w="1417"/>
      </w:tblGrid>
      <w:tr w:rsidR="00EC201B" w:rsidRPr="00EC201B" w:rsidTr="00BC4DFA">
        <w:trPr>
          <w:trHeight w:val="815"/>
          <w:jc w:val="center"/>
        </w:trPr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201B" w:rsidRPr="00EC201B" w:rsidRDefault="00EC201B" w:rsidP="00EC201B">
            <w:pPr>
              <w:ind w:left="7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№   </w:t>
            </w:r>
            <w:proofErr w:type="spellStart"/>
            <w:proofErr w:type="gramStart"/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C201B" w:rsidRPr="00EC201B" w:rsidRDefault="00EC201B" w:rsidP="00EC201B">
            <w:pPr>
              <w:ind w:left="7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201B" w:rsidRPr="00EC201B" w:rsidRDefault="00EC201B" w:rsidP="00EC201B">
            <w:pPr>
              <w:ind w:left="7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</w:p>
        </w:tc>
      </w:tr>
      <w:tr w:rsidR="00EC201B" w:rsidRPr="00EC201B" w:rsidTr="00BC4DFA">
        <w:trPr>
          <w:trHeight w:val="288"/>
          <w:jc w:val="center"/>
        </w:trPr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201B" w:rsidRPr="00EC201B" w:rsidRDefault="00EC201B" w:rsidP="00EC201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Конструктор строительный </w:t>
            </w:r>
            <w:proofErr w:type="gramStart"/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505эл)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201B" w:rsidRPr="00EC201B" w:rsidRDefault="00EC201B" w:rsidP="00EC201B">
            <w:pPr>
              <w:ind w:left="7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</w:tr>
      <w:tr w:rsidR="00EC201B" w:rsidRPr="00EC201B" w:rsidTr="00EC201B">
        <w:trPr>
          <w:trHeight w:val="321"/>
          <w:jc w:val="center"/>
        </w:trPr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201B" w:rsidRPr="00EC201B" w:rsidRDefault="00EC201B" w:rsidP="00EC201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Набор кукольной мебели, 3 предмет</w:t>
            </w:r>
            <w:proofErr w:type="gramStart"/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а(</w:t>
            </w:r>
            <w:proofErr w:type="gramEnd"/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стол, кровать, шкаф),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201B" w:rsidRPr="00EC201B" w:rsidRDefault="00EC201B" w:rsidP="00EC201B">
            <w:pPr>
              <w:ind w:left="7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</w:tr>
      <w:tr w:rsidR="00EC201B" w:rsidRPr="00EC201B" w:rsidTr="00EC201B">
        <w:trPr>
          <w:trHeight w:val="1246"/>
          <w:jc w:val="center"/>
        </w:trPr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201B" w:rsidRPr="00EC201B" w:rsidRDefault="00EC201B" w:rsidP="00EC201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Стеллаж игровой Айболит (3 предмета): Стеллаж (стойки бук натур, фасад манго, полки </w:t>
            </w:r>
            <w:proofErr w:type="spellStart"/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салатовые</w:t>
            </w:r>
            <w:proofErr w:type="spellEnd"/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): Кушетка (бук натур, </w:t>
            </w:r>
            <w:proofErr w:type="spellStart"/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кожзам</w:t>
            </w:r>
            <w:proofErr w:type="spellEnd"/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зеленый); </w:t>
            </w:r>
            <w:proofErr w:type="spellStart"/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Ростометр</w:t>
            </w:r>
            <w:proofErr w:type="spellEnd"/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(стойки </w:t>
            </w:r>
            <w:proofErr w:type="spellStart"/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>салатовые</w:t>
            </w:r>
            <w:proofErr w:type="spellEnd"/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фасад манго)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201B" w:rsidRPr="00EC201B" w:rsidRDefault="00EC201B" w:rsidP="00EC201B">
            <w:pPr>
              <w:ind w:left="7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</w:tr>
      <w:tr w:rsidR="00EC201B" w:rsidRPr="00EC201B" w:rsidTr="00BC4DFA">
        <w:trPr>
          <w:trHeight w:val="329"/>
          <w:jc w:val="center"/>
        </w:trPr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201B" w:rsidRPr="00EC201B" w:rsidRDefault="00EC201B" w:rsidP="00EC201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Игровой стол  Цветок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201B" w:rsidRPr="00EC201B" w:rsidRDefault="00EC201B" w:rsidP="00EC201B">
            <w:pPr>
              <w:ind w:left="7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</w:tr>
      <w:tr w:rsidR="00EC201B" w:rsidRPr="00EC201B" w:rsidTr="00EC201B">
        <w:trPr>
          <w:trHeight w:val="420"/>
          <w:jc w:val="center"/>
        </w:trPr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201B" w:rsidRPr="00EC201B" w:rsidRDefault="00EC201B" w:rsidP="00EC201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Стеллаж игровой (Магазин), ЛДСП,800*400*1300мм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201B" w:rsidRPr="00EC201B" w:rsidRDefault="00EC201B" w:rsidP="00EC201B">
            <w:pPr>
              <w:ind w:left="7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</w:tr>
      <w:tr w:rsidR="00EC201B" w:rsidRPr="00EC201B" w:rsidTr="00BC4DFA">
        <w:trPr>
          <w:trHeight w:val="659"/>
          <w:jc w:val="center"/>
        </w:trPr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201B" w:rsidRPr="00EC201B" w:rsidRDefault="00EC201B" w:rsidP="00EC201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Набор строительный  из 20  элементов эконом </w:t>
            </w:r>
            <w:proofErr w:type="gramStart"/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 30\30\30)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201B" w:rsidRPr="00EC201B" w:rsidRDefault="00EC201B" w:rsidP="00EC201B">
            <w:pPr>
              <w:ind w:left="7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</w:tr>
      <w:tr w:rsidR="00EC201B" w:rsidRPr="00EC201B" w:rsidTr="00BC4DFA">
        <w:trPr>
          <w:trHeight w:val="659"/>
          <w:jc w:val="center"/>
        </w:trPr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201B" w:rsidRPr="00EC201B" w:rsidRDefault="00EC201B" w:rsidP="00EC201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Дорожка массажная ребристая               </w:t>
            </w:r>
            <w:proofErr w:type="gramStart"/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180/40)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201B" w:rsidRPr="00EC201B" w:rsidRDefault="00EC201B" w:rsidP="00EC201B">
            <w:pPr>
              <w:ind w:left="7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</w:tr>
      <w:tr w:rsidR="00EC201B" w:rsidRPr="00EC201B" w:rsidTr="00BC4DFA">
        <w:trPr>
          <w:trHeight w:val="659"/>
          <w:jc w:val="center"/>
        </w:trPr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201B" w:rsidRPr="00EC201B" w:rsidRDefault="00EC201B" w:rsidP="00EC201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Звуковая дорожка с животными 30/30 с 8 элементами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201B" w:rsidRPr="00EC201B" w:rsidRDefault="00EC201B" w:rsidP="00EC201B">
            <w:pPr>
              <w:ind w:left="7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</w:tr>
    </w:tbl>
    <w:p w:rsidR="00EC201B" w:rsidRDefault="00BC4DFA" w:rsidP="00EC201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053071" w:rsidRP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 xml:space="preserve">Уроки физической культуры учащихся 1-11  классов проходят в школьном спортзале, на спортивной площадке (в зависимости от погодных условий и времени года, согласно требованиям </w:t>
      </w:r>
      <w:proofErr w:type="spellStart"/>
      <w:r w:rsidRPr="0005307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53071">
        <w:rPr>
          <w:rFonts w:ascii="Times New Roman" w:hAnsi="Times New Roman" w:cs="Times New Roman"/>
          <w:sz w:val="24"/>
          <w:szCs w:val="24"/>
        </w:rPr>
        <w:t>).</w:t>
      </w:r>
    </w:p>
    <w:p w:rsidR="00EC201B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 xml:space="preserve">            В период летн</w:t>
      </w:r>
      <w:r w:rsidR="00EC201B">
        <w:rPr>
          <w:rFonts w:ascii="Times New Roman" w:hAnsi="Times New Roman" w:cs="Times New Roman"/>
          <w:sz w:val="24"/>
          <w:szCs w:val="24"/>
        </w:rPr>
        <w:t>ей оздоровительной кампании 2018</w:t>
      </w:r>
      <w:r w:rsidRPr="00053071">
        <w:rPr>
          <w:rFonts w:ascii="Times New Roman" w:hAnsi="Times New Roman" w:cs="Times New Roman"/>
          <w:sz w:val="24"/>
          <w:szCs w:val="24"/>
        </w:rPr>
        <w:t xml:space="preserve"> года было оздоровлено</w:t>
      </w:r>
      <w:r w:rsidR="00EC201B">
        <w:rPr>
          <w:rFonts w:ascii="Times New Roman" w:hAnsi="Times New Roman" w:cs="Times New Roman"/>
          <w:sz w:val="24"/>
          <w:szCs w:val="24"/>
        </w:rPr>
        <w:t>:</w:t>
      </w:r>
    </w:p>
    <w:p w:rsidR="00EC201B" w:rsidRPr="00EC201B" w:rsidRDefault="00EC201B" w:rsidP="00EC201B">
      <w:pPr>
        <w:pStyle w:val="ac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Летний лагерь – 0 чел.</w:t>
      </w:r>
    </w:p>
    <w:p w:rsidR="00EC201B" w:rsidRPr="00EC201B" w:rsidRDefault="00EC201B" w:rsidP="00EC201B">
      <w:pPr>
        <w:pStyle w:val="ac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EC201B">
        <w:rPr>
          <w:rFonts w:ascii="Times New Roman" w:hAnsi="Times New Roman"/>
          <w:b/>
          <w:bCs/>
          <w:sz w:val="24"/>
          <w:szCs w:val="24"/>
        </w:rPr>
        <w:t>Загородн</w:t>
      </w:r>
      <w:r>
        <w:rPr>
          <w:rFonts w:ascii="Times New Roman" w:hAnsi="Times New Roman"/>
          <w:b/>
          <w:bCs/>
          <w:sz w:val="24"/>
          <w:szCs w:val="24"/>
        </w:rPr>
        <w:t>ые лагеря и санатории – 20 ч</w:t>
      </w:r>
    </w:p>
    <w:p w:rsidR="00EC201B" w:rsidRPr="00EC201B" w:rsidRDefault="00EC201B" w:rsidP="00EC201B">
      <w:pPr>
        <w:pStyle w:val="ac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EC201B">
        <w:rPr>
          <w:rFonts w:ascii="Times New Roman" w:hAnsi="Times New Roman"/>
          <w:b/>
          <w:bCs/>
          <w:sz w:val="24"/>
          <w:szCs w:val="24"/>
        </w:rPr>
        <w:t>Лагерь «АРТЕК» – 1 ч.</w:t>
      </w:r>
      <w:r w:rsidRPr="00EC201B">
        <w:rPr>
          <w:rFonts w:ascii="Times New Roman" w:hAnsi="Times New Roman"/>
          <w:b/>
          <w:bCs/>
          <w:sz w:val="24"/>
          <w:szCs w:val="24"/>
        </w:rPr>
        <w:br/>
        <w:t>Из них 3 человека по линии Министерства труда РО.</w:t>
      </w:r>
      <w:r w:rsidR="00053071" w:rsidRPr="00EC201B">
        <w:rPr>
          <w:rFonts w:ascii="Times New Roman" w:hAnsi="Times New Roman"/>
          <w:sz w:val="24"/>
          <w:szCs w:val="24"/>
        </w:rPr>
        <w:t xml:space="preserve">         </w:t>
      </w:r>
    </w:p>
    <w:p w:rsidR="00053071" w:rsidRPr="00053071" w:rsidRDefault="00EC201B" w:rsidP="00EC201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53071" w:rsidRPr="00053071">
        <w:rPr>
          <w:rFonts w:ascii="Times New Roman" w:hAnsi="Times New Roman" w:cs="Times New Roman"/>
          <w:sz w:val="24"/>
          <w:szCs w:val="24"/>
        </w:rPr>
        <w:t xml:space="preserve"> Большое значение по обеспечению условий здорового образа жизни является возможность получения учащимися горячего питания,  которое осуществляется для всех желающих учащихся в школьной столовой. Льготное питание получали 23  учащихся из семей разных категорий. </w:t>
      </w:r>
      <w:proofErr w:type="gramStart"/>
      <w:r w:rsidR="00053071" w:rsidRPr="00053071"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 w:rsidR="00053071" w:rsidRPr="00053071">
        <w:rPr>
          <w:rFonts w:ascii="Times New Roman" w:hAnsi="Times New Roman" w:cs="Times New Roman"/>
          <w:sz w:val="24"/>
          <w:szCs w:val="24"/>
        </w:rPr>
        <w:t xml:space="preserve"> 2-х разовым питанием более 25% обучающихся. Размер родительской платы за </w:t>
      </w:r>
      <w:r w:rsidR="00BC4DFA">
        <w:rPr>
          <w:rFonts w:ascii="Times New Roman" w:hAnsi="Times New Roman" w:cs="Times New Roman"/>
          <w:sz w:val="24"/>
          <w:szCs w:val="24"/>
        </w:rPr>
        <w:t xml:space="preserve">  питание обучающихся в день - 6</w:t>
      </w:r>
      <w:r w:rsidR="00053071" w:rsidRPr="00053071">
        <w:rPr>
          <w:rFonts w:ascii="Times New Roman" w:hAnsi="Times New Roman" w:cs="Times New Roman"/>
          <w:sz w:val="24"/>
          <w:szCs w:val="24"/>
        </w:rPr>
        <w:t xml:space="preserve">5 рублей. Всего питаются с родительской доплатой  94%.  Медицинское обслуживание учащихся осуществляют медицинские работники  Суховского ФАП по согласованию с МУБ «Центральная больница Тацинского района». </w:t>
      </w:r>
    </w:p>
    <w:p w:rsidR="00053071" w:rsidRP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 xml:space="preserve">           Одной из важнейших задач школы является обеспечение безопасности обучающихся, разработаны документы  по обеспечению безопасности школы: паспорт безопасности школы; нормативно-правовая база по безопасности школы; план работы по безопасности, который включает  изучение правил дорожного движения, правил пожарной безопасности, правил техники безопасности в рамках предмета «Основы безопасности жизнедеятельности» и на классных часах.                     </w:t>
      </w:r>
    </w:p>
    <w:p w:rsidR="00053071" w:rsidRP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 xml:space="preserve">           В школе созданы условия обучения для детей с ограниченными возможностями здоровья. Имеется паспорт доступности на 2016-2019 годы.</w:t>
      </w:r>
    </w:p>
    <w:p w:rsidR="00053071" w:rsidRP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lastRenderedPageBreak/>
        <w:t xml:space="preserve">            Школой   осуществляется подвоз учащихся из п. Сухая Балка, п. Лубяной, х. Крылов. При перевозках выполняются все требования по безопасности перевозок детей: ответственные за безопасность движения в  лице директора школы и техконтролер, осуществляющий ежедневный выпуск автобуса в лице Резниковой Л. Г. имеют дипломы  о профессиональной переподготовке по соответствующим специальностям и аттестацию на соответствие занимаемой должности.  </w:t>
      </w:r>
    </w:p>
    <w:p w:rsidR="00053071" w:rsidRP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 xml:space="preserve">            Медицинской сестрой Суховского ФАП осуществляются ежедневные </w:t>
      </w:r>
      <w:proofErr w:type="spellStart"/>
      <w:r w:rsidRPr="00053071">
        <w:rPr>
          <w:rFonts w:ascii="Times New Roman" w:hAnsi="Times New Roman" w:cs="Times New Roman"/>
          <w:sz w:val="24"/>
          <w:szCs w:val="24"/>
        </w:rPr>
        <w:t>предрейсовые</w:t>
      </w:r>
      <w:proofErr w:type="spellEnd"/>
      <w:r w:rsidRPr="000530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3071">
        <w:rPr>
          <w:rFonts w:ascii="Times New Roman" w:hAnsi="Times New Roman" w:cs="Times New Roman"/>
          <w:sz w:val="24"/>
          <w:szCs w:val="24"/>
        </w:rPr>
        <w:t>послерейсовые</w:t>
      </w:r>
      <w:proofErr w:type="spellEnd"/>
      <w:r w:rsidRPr="00053071">
        <w:rPr>
          <w:rFonts w:ascii="Times New Roman" w:hAnsi="Times New Roman" w:cs="Times New Roman"/>
          <w:sz w:val="24"/>
          <w:szCs w:val="24"/>
        </w:rPr>
        <w:t xml:space="preserve"> осмотры. Транспортное средство автобус HYUNDAI  регулярно проходит техосмотр и техобслуживание, оборудован </w:t>
      </w:r>
      <w:proofErr w:type="spellStart"/>
      <w:r w:rsidRPr="00053071">
        <w:rPr>
          <w:rFonts w:ascii="Times New Roman" w:hAnsi="Times New Roman" w:cs="Times New Roman"/>
          <w:sz w:val="24"/>
          <w:szCs w:val="24"/>
        </w:rPr>
        <w:t>современнымтахографом</w:t>
      </w:r>
      <w:proofErr w:type="spellEnd"/>
      <w:r w:rsidRPr="00053071">
        <w:rPr>
          <w:rFonts w:ascii="Times New Roman" w:hAnsi="Times New Roman" w:cs="Times New Roman"/>
          <w:sz w:val="24"/>
          <w:szCs w:val="24"/>
        </w:rPr>
        <w:t xml:space="preserve"> и подключён к спутниковой системе «</w:t>
      </w:r>
      <w:proofErr w:type="spellStart"/>
      <w:r w:rsidRPr="00053071">
        <w:rPr>
          <w:rFonts w:ascii="Times New Roman" w:hAnsi="Times New Roman" w:cs="Times New Roman"/>
          <w:sz w:val="24"/>
          <w:szCs w:val="24"/>
        </w:rPr>
        <w:t>Глонасс</w:t>
      </w:r>
      <w:proofErr w:type="spellEnd"/>
      <w:r w:rsidRPr="00053071">
        <w:rPr>
          <w:rFonts w:ascii="Times New Roman" w:hAnsi="Times New Roman" w:cs="Times New Roman"/>
          <w:sz w:val="24"/>
          <w:szCs w:val="24"/>
        </w:rPr>
        <w:t>».</w:t>
      </w:r>
    </w:p>
    <w:p w:rsid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 xml:space="preserve">            Неотъемлемыми показателями качества образования являются результаты итоговой аттестации. </w:t>
      </w:r>
    </w:p>
    <w:p w:rsidR="00BC4DFA" w:rsidRDefault="00BC4DFA" w:rsidP="00BC4DF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4DFA">
        <w:rPr>
          <w:rFonts w:ascii="Times New Roman" w:hAnsi="Times New Roman" w:cs="Times New Roman"/>
          <w:b/>
          <w:bCs/>
          <w:sz w:val="24"/>
          <w:szCs w:val="24"/>
        </w:rPr>
        <w:t>Результаты ОГЭ-2018</w:t>
      </w:r>
    </w:p>
    <w:p w:rsidR="00BC4DFA" w:rsidRDefault="00BC4DFA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283E" w:rsidRPr="00053071" w:rsidRDefault="00BC4DFA" w:rsidP="006028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4D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9700" cy="2886075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3071" w:rsidRDefault="00053071" w:rsidP="000530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4DFA" w:rsidRDefault="00BC4DFA" w:rsidP="0005307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DFA">
        <w:rPr>
          <w:rFonts w:ascii="Times New Roman" w:hAnsi="Times New Roman" w:cs="Times New Roman"/>
          <w:b/>
          <w:bCs/>
          <w:sz w:val="24"/>
          <w:szCs w:val="24"/>
        </w:rPr>
        <w:t>Результаты ЕГЭ-2018</w:t>
      </w:r>
    </w:p>
    <w:tbl>
      <w:tblPr>
        <w:tblW w:w="8363" w:type="dxa"/>
        <w:tblInd w:w="534" w:type="dxa"/>
        <w:tblCellMar>
          <w:left w:w="0" w:type="dxa"/>
          <w:right w:w="0" w:type="dxa"/>
        </w:tblCellMar>
        <w:tblLook w:val="04A0"/>
      </w:tblPr>
      <w:tblGrid>
        <w:gridCol w:w="2045"/>
        <w:gridCol w:w="1782"/>
        <w:gridCol w:w="1258"/>
        <w:gridCol w:w="1999"/>
        <w:gridCol w:w="1279"/>
      </w:tblGrid>
      <w:tr w:rsidR="00BC4DFA" w:rsidRPr="00BC4DFA" w:rsidTr="00BC4DFA">
        <w:trPr>
          <w:trHeight w:val="192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уч-ся, </w:t>
            </w:r>
          </w:p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сдававших</w:t>
            </w:r>
            <w:proofErr w:type="gramEnd"/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экзамен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Сдали экзамен 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Минимальное количество баллов, установленное </w:t>
            </w:r>
            <w:proofErr w:type="spellStart"/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Рособрнадзором</w:t>
            </w:r>
            <w:proofErr w:type="spellEnd"/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Средний балл по классу </w:t>
            </w:r>
          </w:p>
        </w:tc>
      </w:tr>
      <w:tr w:rsidR="00BC4DFA" w:rsidRPr="00BC4DFA" w:rsidTr="00BC4DFA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60 </w:t>
            </w:r>
          </w:p>
        </w:tc>
      </w:tr>
      <w:tr w:rsidR="00BC4DFA" w:rsidRPr="00BC4DFA" w:rsidTr="00BC4DFA">
        <w:trPr>
          <w:trHeight w:val="394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</w:p>
        </w:tc>
      </w:tr>
      <w:tr w:rsidR="00BC4DFA" w:rsidRPr="00BC4DFA" w:rsidTr="00BC4DFA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42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47 </w:t>
            </w:r>
          </w:p>
        </w:tc>
      </w:tr>
      <w:tr w:rsidR="00BC4DFA" w:rsidRPr="00BC4DFA" w:rsidTr="00BC4DFA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36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36 </w:t>
            </w:r>
          </w:p>
        </w:tc>
      </w:tr>
      <w:tr w:rsidR="00BC4DFA" w:rsidRPr="00BC4DFA" w:rsidTr="00BC4DFA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32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40,5 </w:t>
            </w:r>
          </w:p>
        </w:tc>
      </w:tr>
      <w:tr w:rsidR="00BC4DFA" w:rsidRPr="00BC4DFA" w:rsidTr="00BC4DFA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DFA" w:rsidRPr="00BC4DFA" w:rsidRDefault="00BC4DFA" w:rsidP="00BC4D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DFA" w:rsidRPr="00053071" w:rsidRDefault="00BC4DFA" w:rsidP="000530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53071" w:rsidRP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 xml:space="preserve">        Высокие результаты ГИА являются подтверждением результатов внутренней  оценки качества образования</w:t>
      </w:r>
    </w:p>
    <w:p w:rsidR="00053071" w:rsidRDefault="00BC4DFA" w:rsidP="006028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4DF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53000" cy="2171700"/>
            <wp:effectExtent l="19050" t="0" r="1905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4DFA" w:rsidRPr="00053071" w:rsidRDefault="00BC4DFA" w:rsidP="006028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53071" w:rsidRPr="00053071" w:rsidRDefault="00053071" w:rsidP="006028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 xml:space="preserve">      По результатам ежегодного медицинского осмотра обучающихся школы можно сделать вывод о положительной динамике здоровья школьников, так как  при уменьшении количественного состава  растет процент количества участников   основной группы здоровья</w:t>
      </w:r>
    </w:p>
    <w:p w:rsidR="00053071" w:rsidRPr="00053071" w:rsidRDefault="00053071" w:rsidP="000530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283E" w:rsidRDefault="00BC4DFA" w:rsidP="006028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4D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43450" cy="302895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37EB" w:rsidRDefault="005537EB" w:rsidP="006028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53071" w:rsidRP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 xml:space="preserve"> Ежегодно наши учащиеся участвуют в олимпиадах, конкурсах различного уровня и являются призёрами и победителями</w:t>
      </w:r>
    </w:p>
    <w:tbl>
      <w:tblPr>
        <w:tblW w:w="9726" w:type="dxa"/>
        <w:tblInd w:w="-601" w:type="dxa"/>
        <w:tblCellMar>
          <w:left w:w="0" w:type="dxa"/>
          <w:right w:w="0" w:type="dxa"/>
        </w:tblCellMar>
        <w:tblLook w:val="0600"/>
      </w:tblPr>
      <w:tblGrid>
        <w:gridCol w:w="4904"/>
        <w:gridCol w:w="2274"/>
        <w:gridCol w:w="2548"/>
      </w:tblGrid>
      <w:tr w:rsidR="0060283E" w:rsidRPr="0060283E" w:rsidTr="0060283E">
        <w:trPr>
          <w:trHeight w:val="550"/>
        </w:trPr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283E" w:rsidRPr="0060283E" w:rsidRDefault="0060283E" w:rsidP="006028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83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Предметы/уровень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3E" w:rsidRPr="0060283E" w:rsidRDefault="00443ACB" w:rsidP="0060283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83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3E" w:rsidRPr="00443ACB" w:rsidRDefault="00443ACB" w:rsidP="0060283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</w:tr>
      <w:tr w:rsidR="0060283E" w:rsidRPr="0060283E" w:rsidTr="0060283E">
        <w:trPr>
          <w:trHeight w:val="402"/>
        </w:trPr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283E" w:rsidRPr="0060283E" w:rsidRDefault="0060283E" w:rsidP="006028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83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Международный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283E" w:rsidRPr="0060283E" w:rsidRDefault="0060283E" w:rsidP="006028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83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36/8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283E" w:rsidRPr="0060283E" w:rsidRDefault="0060283E" w:rsidP="006028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83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56/12</w:t>
            </w:r>
          </w:p>
        </w:tc>
      </w:tr>
      <w:tr w:rsidR="0060283E" w:rsidRPr="0060283E" w:rsidTr="0060283E">
        <w:trPr>
          <w:trHeight w:val="239"/>
        </w:trPr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283E" w:rsidRPr="0060283E" w:rsidRDefault="0060283E" w:rsidP="006028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83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283E" w:rsidRPr="0060283E" w:rsidRDefault="0060283E" w:rsidP="006028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83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112/27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283E" w:rsidRPr="0060283E" w:rsidRDefault="0060283E" w:rsidP="006028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83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132/45</w:t>
            </w:r>
          </w:p>
        </w:tc>
      </w:tr>
      <w:tr w:rsidR="0060283E" w:rsidRPr="0060283E" w:rsidTr="0060283E">
        <w:trPr>
          <w:trHeight w:val="329"/>
        </w:trPr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283E" w:rsidRPr="0060283E" w:rsidRDefault="0060283E" w:rsidP="006028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83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283E" w:rsidRPr="0060283E" w:rsidRDefault="0060283E" w:rsidP="006028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83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7/3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283E" w:rsidRPr="0060283E" w:rsidRDefault="0060283E" w:rsidP="006028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83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9/3</w:t>
            </w:r>
          </w:p>
        </w:tc>
      </w:tr>
      <w:tr w:rsidR="0060283E" w:rsidRPr="0060283E" w:rsidTr="0060283E">
        <w:trPr>
          <w:trHeight w:val="234"/>
        </w:trPr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283E" w:rsidRPr="0060283E" w:rsidRDefault="0060283E" w:rsidP="006028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83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283E" w:rsidRPr="0060283E" w:rsidRDefault="0060283E" w:rsidP="006028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83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33/6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283E" w:rsidRPr="0060283E" w:rsidRDefault="0060283E" w:rsidP="0060283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83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39/9</w:t>
            </w:r>
          </w:p>
        </w:tc>
      </w:tr>
    </w:tbl>
    <w:p w:rsidR="00053071" w:rsidRPr="00053071" w:rsidRDefault="00053071" w:rsidP="000530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53071" w:rsidRP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49558E">
        <w:rPr>
          <w:rFonts w:ascii="Times New Roman" w:hAnsi="Times New Roman" w:cs="Times New Roman"/>
          <w:sz w:val="24"/>
          <w:szCs w:val="24"/>
        </w:rPr>
        <w:t xml:space="preserve">в </w:t>
      </w:r>
      <w:r w:rsidRPr="00053071">
        <w:rPr>
          <w:rFonts w:ascii="Times New Roman" w:hAnsi="Times New Roman" w:cs="Times New Roman"/>
          <w:sz w:val="24"/>
          <w:szCs w:val="24"/>
        </w:rPr>
        <w:t xml:space="preserve">спортивных </w:t>
      </w:r>
      <w:r w:rsidR="00443ACB">
        <w:rPr>
          <w:rFonts w:ascii="Times New Roman" w:hAnsi="Times New Roman" w:cs="Times New Roman"/>
          <w:sz w:val="24"/>
          <w:szCs w:val="24"/>
        </w:rPr>
        <w:t xml:space="preserve"> </w:t>
      </w:r>
      <w:r w:rsidRPr="00053071">
        <w:rPr>
          <w:rFonts w:ascii="Times New Roman" w:hAnsi="Times New Roman" w:cs="Times New Roman"/>
          <w:sz w:val="24"/>
          <w:szCs w:val="24"/>
        </w:rPr>
        <w:t>соревнованиях и конкурсах</w:t>
      </w:r>
    </w:p>
    <w:tbl>
      <w:tblPr>
        <w:tblW w:w="9524" w:type="dxa"/>
        <w:tblInd w:w="-496" w:type="dxa"/>
        <w:tblCellMar>
          <w:left w:w="0" w:type="dxa"/>
          <w:right w:w="0" w:type="dxa"/>
        </w:tblCellMar>
        <w:tblLook w:val="0600"/>
      </w:tblPr>
      <w:tblGrid>
        <w:gridCol w:w="2381"/>
        <w:gridCol w:w="2381"/>
        <w:gridCol w:w="2381"/>
        <w:gridCol w:w="2381"/>
      </w:tblGrid>
      <w:tr w:rsidR="003A330E" w:rsidRPr="003A330E" w:rsidTr="003A330E">
        <w:trPr>
          <w:trHeight w:val="754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30E" w:rsidRPr="003A330E" w:rsidRDefault="003A330E" w:rsidP="003A33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Уровень </w:t>
            </w:r>
          </w:p>
        </w:tc>
        <w:tc>
          <w:tcPr>
            <w:tcW w:w="2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30E" w:rsidRPr="003A330E" w:rsidRDefault="00443ACB" w:rsidP="00443ACB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2015-2016</w:t>
            </w:r>
          </w:p>
          <w:p w:rsidR="003A330E" w:rsidRPr="003A330E" w:rsidRDefault="003A330E" w:rsidP="003A330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Участники/призёры</w:t>
            </w:r>
          </w:p>
        </w:tc>
        <w:tc>
          <w:tcPr>
            <w:tcW w:w="2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ACB" w:rsidRPr="003A330E" w:rsidRDefault="00443ACB" w:rsidP="00443ACB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2016-2017</w:t>
            </w:r>
          </w:p>
          <w:p w:rsidR="003A330E" w:rsidRPr="003A330E" w:rsidRDefault="003A330E" w:rsidP="003A330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Участники/призёры</w:t>
            </w:r>
          </w:p>
        </w:tc>
        <w:tc>
          <w:tcPr>
            <w:tcW w:w="2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ACB" w:rsidRDefault="00443ACB" w:rsidP="003A330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2017-2018</w:t>
            </w:r>
          </w:p>
          <w:p w:rsidR="003A330E" w:rsidRPr="003A330E" w:rsidRDefault="003A330E" w:rsidP="003A330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Участники/призёры</w:t>
            </w:r>
          </w:p>
        </w:tc>
      </w:tr>
      <w:tr w:rsidR="003A330E" w:rsidRPr="003A330E" w:rsidTr="003A330E">
        <w:trPr>
          <w:trHeight w:val="317"/>
        </w:trPr>
        <w:tc>
          <w:tcPr>
            <w:tcW w:w="2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30E" w:rsidRPr="003A330E" w:rsidRDefault="003A330E" w:rsidP="003A33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Муниципальный</w:t>
            </w:r>
          </w:p>
          <w:p w:rsidR="003A330E" w:rsidRPr="003A330E" w:rsidRDefault="003A330E" w:rsidP="003A33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Региональный</w:t>
            </w:r>
          </w:p>
          <w:p w:rsidR="003A330E" w:rsidRPr="003A330E" w:rsidRDefault="003A330E" w:rsidP="003A33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30E" w:rsidRPr="003A330E" w:rsidRDefault="003A330E" w:rsidP="003A3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30E" w:rsidRPr="003A330E" w:rsidRDefault="003A330E" w:rsidP="003A3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30E" w:rsidRPr="003A330E" w:rsidRDefault="003A330E" w:rsidP="003A3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330E" w:rsidRPr="003A330E" w:rsidTr="003A330E">
        <w:trPr>
          <w:trHeight w:val="3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30E" w:rsidRPr="003A330E" w:rsidRDefault="003A330E" w:rsidP="003A3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30E" w:rsidRPr="003A330E" w:rsidRDefault="003A330E" w:rsidP="003A33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42/12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30E" w:rsidRPr="003A330E" w:rsidRDefault="003A330E" w:rsidP="003A33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49/8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30E" w:rsidRPr="003A330E" w:rsidRDefault="003A330E" w:rsidP="003A33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46/8</w:t>
            </w:r>
          </w:p>
        </w:tc>
      </w:tr>
      <w:tr w:rsidR="003A330E" w:rsidRPr="003A330E" w:rsidTr="003A330E">
        <w:trPr>
          <w:trHeight w:val="27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30E" w:rsidRPr="003A330E" w:rsidRDefault="003A330E" w:rsidP="003A3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30E" w:rsidRPr="003A330E" w:rsidRDefault="003A330E" w:rsidP="003A33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30E" w:rsidRPr="003A330E" w:rsidRDefault="003A330E" w:rsidP="003A33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30E" w:rsidRPr="003A330E" w:rsidRDefault="003A330E" w:rsidP="003A33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3A330E" w:rsidRPr="003A330E" w:rsidTr="003A330E">
        <w:trPr>
          <w:trHeight w:val="1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30E" w:rsidRPr="003A330E" w:rsidRDefault="003A330E" w:rsidP="003A3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30E" w:rsidRPr="003A330E" w:rsidRDefault="003A330E" w:rsidP="003A33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30E" w:rsidRPr="003A330E" w:rsidRDefault="003A330E" w:rsidP="003A33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30E" w:rsidRPr="003A330E" w:rsidRDefault="003A330E" w:rsidP="003A330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8/6</w:t>
            </w:r>
          </w:p>
        </w:tc>
      </w:tr>
    </w:tbl>
    <w:p w:rsidR="00870BBC" w:rsidRDefault="00870BBC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3071" w:rsidRP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 xml:space="preserve">   Согласно Приказу  Минобразования Ростовской области №19 от 19.01.2017 г на базе школы с 1.09.2017 г. реализуется «Инновационный проект по </w:t>
      </w:r>
      <w:proofErr w:type="spellStart"/>
      <w:r w:rsidRPr="00053071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053071">
        <w:rPr>
          <w:rFonts w:ascii="Times New Roman" w:hAnsi="Times New Roman" w:cs="Times New Roman"/>
          <w:sz w:val="24"/>
          <w:szCs w:val="24"/>
        </w:rPr>
        <w:t xml:space="preserve"> в сфере образования Ростовской области». Обследования проводятся  учителем информатики  Бильник Т.Н., прошедшей специальную подготовку для работы на АПК «АРМИС». Мониторинг проводится в течение учебного года, согласно утвержденному плану. </w:t>
      </w:r>
    </w:p>
    <w:p w:rsidR="00053071" w:rsidRP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 xml:space="preserve">          Школа осуществляет тесное сотрудничество с МБОУ    Дом детского творчества, поселковой библиотекой, Домом культуры  Суховского сельского поселения. Осуществляется совместная работа с ПДН Тацинского района, отделом пропаганды безопасности дорожного движения ГИБДД  УВД Тацинского района, КДН Тацинского района. Учащиеся школы принимают активное участие в социальных акциях по экологии, здоровому образу жизни, занимаются волонтёрской деятельностью. </w:t>
      </w:r>
    </w:p>
    <w:p w:rsidR="00870BBC" w:rsidRPr="003A330E" w:rsidRDefault="00053071" w:rsidP="003A33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 xml:space="preserve">           Источниками формирования имущества и финансовых ресурсов школы являются: бюджетные и внебюджетные средства; имущество, переданное школе Учредителем на праве оперативного управления. Объекты собственности, закрепленные Учредителем, находятся в оперативном управлении школы. Школа несет ответственность перед Учредителем за сохранность и эффективное использование закрепленной собственности. Финансовые и материальные средства школы, закрепленные за ней Учредителем и являющиеся ее собственностью, используются школой в соответствии с Уставом. Финансовое обеспечение образовательной деятельности осуществляется на основе региональных нормативов финансового обеспечения образовательной деятельности, исходя из расходных обязательств на основе муниципального задания Учредителя по оказанию государственных (муниципальных) образовательн</w:t>
      </w:r>
      <w:r w:rsidR="00443ACB">
        <w:rPr>
          <w:rFonts w:ascii="Times New Roman" w:hAnsi="Times New Roman" w:cs="Times New Roman"/>
          <w:sz w:val="24"/>
          <w:szCs w:val="24"/>
        </w:rPr>
        <w:t>ых услуг.    Бюджет школы в 2018</w:t>
      </w:r>
      <w:r w:rsidRPr="00053071">
        <w:rPr>
          <w:rFonts w:ascii="Times New Roman" w:hAnsi="Times New Roman" w:cs="Times New Roman"/>
          <w:sz w:val="24"/>
          <w:szCs w:val="24"/>
        </w:rPr>
        <w:t xml:space="preserve"> году включал: областной и местный бюджет.</w:t>
      </w:r>
    </w:p>
    <w:p w:rsidR="00870BBC" w:rsidRDefault="00870BBC" w:rsidP="000530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071" w:rsidRPr="00053071" w:rsidRDefault="00053071" w:rsidP="000530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071">
        <w:rPr>
          <w:rFonts w:ascii="Times New Roman" w:hAnsi="Times New Roman" w:cs="Times New Roman"/>
          <w:b/>
          <w:sz w:val="24"/>
          <w:szCs w:val="24"/>
        </w:rPr>
        <w:t>Анализ финансирования из  областного бюджета</w:t>
      </w:r>
    </w:p>
    <w:tbl>
      <w:tblPr>
        <w:tblW w:w="9299" w:type="dxa"/>
        <w:tblCellMar>
          <w:left w:w="0" w:type="dxa"/>
          <w:right w:w="0" w:type="dxa"/>
        </w:tblCellMar>
        <w:tblLook w:val="0600"/>
      </w:tblPr>
      <w:tblGrid>
        <w:gridCol w:w="1061"/>
        <w:gridCol w:w="5828"/>
        <w:gridCol w:w="2410"/>
      </w:tblGrid>
      <w:tr w:rsidR="003A330E" w:rsidRPr="003A330E" w:rsidTr="003A330E">
        <w:trPr>
          <w:trHeight w:val="750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3A330E" w:rsidRPr="003A330E" w:rsidRDefault="003A330E" w:rsidP="003A330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A33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gramStart"/>
            <w:r w:rsidRPr="003A33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,п</w:t>
            </w:r>
            <w:proofErr w:type="spellEnd"/>
            <w:proofErr w:type="gramEnd"/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3A330E" w:rsidRPr="003A330E" w:rsidRDefault="003A330E" w:rsidP="003A330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Виды расходов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3A330E" w:rsidRPr="003A330E" w:rsidRDefault="003A330E" w:rsidP="003A330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Сумма в руб.</w:t>
            </w:r>
          </w:p>
        </w:tc>
      </w:tr>
      <w:tr w:rsidR="00443ACB" w:rsidRPr="003A330E" w:rsidTr="00081F4A">
        <w:trPr>
          <w:trHeight w:val="37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3A330E" w:rsidRDefault="00443ACB" w:rsidP="003A330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443ACB">
              <w:rPr>
                <w:bCs/>
                <w:color w:val="000000"/>
                <w:kern w:val="24"/>
              </w:rPr>
              <w:t xml:space="preserve">Заработная плата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:rsidR="00443ACB" w:rsidRPr="00443ACB" w:rsidRDefault="00443ACB" w:rsidP="00443ACB">
            <w:pPr>
              <w:pStyle w:val="ae"/>
              <w:spacing w:before="0" w:beforeAutospacing="0" w:after="0" w:afterAutospacing="0"/>
              <w:textAlignment w:val="bottom"/>
            </w:pPr>
            <w:r w:rsidRPr="00443ACB">
              <w:rPr>
                <w:bCs/>
                <w:color w:val="000000"/>
                <w:kern w:val="24"/>
              </w:rPr>
              <w:t>5323270,38</w:t>
            </w:r>
          </w:p>
        </w:tc>
      </w:tr>
      <w:tr w:rsidR="00443ACB" w:rsidRPr="003A330E" w:rsidTr="003A330E">
        <w:trPr>
          <w:trHeight w:val="37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3A330E" w:rsidRDefault="00443ACB" w:rsidP="003A330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443ACB">
              <w:rPr>
                <w:bCs/>
                <w:color w:val="000000"/>
                <w:kern w:val="24"/>
              </w:rPr>
              <w:t>Заработная плата (дошкольная группа)</w:t>
            </w:r>
            <w:r w:rsidRPr="00443ACB">
              <w:rPr>
                <w:rFonts w:ascii="Calibri" w:eastAsia="Calibri" w:hAnsi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443ACB" w:rsidRDefault="00443ACB" w:rsidP="00443ACB">
            <w:pPr>
              <w:pStyle w:val="ae"/>
              <w:spacing w:before="0" w:beforeAutospacing="0" w:after="0" w:afterAutospacing="0" w:line="276" w:lineRule="auto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>415582,20</w:t>
            </w:r>
          </w:p>
        </w:tc>
      </w:tr>
      <w:tr w:rsidR="00443ACB" w:rsidRPr="003A330E" w:rsidTr="003A330E">
        <w:trPr>
          <w:trHeight w:val="37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3A330E" w:rsidRDefault="00443ACB" w:rsidP="003A330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443ACB">
              <w:rPr>
                <w:bCs/>
                <w:color w:val="000000"/>
                <w:kern w:val="24"/>
              </w:rPr>
              <w:t>Начисления на оплату труда</w:t>
            </w:r>
            <w:r w:rsidRPr="00443ACB">
              <w:rPr>
                <w:rFonts w:ascii="Calibri" w:eastAsia="Calibri" w:hAnsi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443ACB" w:rsidRDefault="00443ACB" w:rsidP="00443ACB">
            <w:pPr>
              <w:pStyle w:val="ae"/>
              <w:spacing w:before="0" w:beforeAutospacing="0" w:after="0" w:afterAutospacing="0" w:line="276" w:lineRule="auto"/>
            </w:pPr>
            <w:r w:rsidRPr="00443ACB">
              <w:rPr>
                <w:bCs/>
                <w:color w:val="000000"/>
                <w:kern w:val="24"/>
              </w:rPr>
              <w:t xml:space="preserve">  1598370,12</w:t>
            </w:r>
          </w:p>
        </w:tc>
      </w:tr>
      <w:tr w:rsidR="00443ACB" w:rsidRPr="003A330E" w:rsidTr="003A330E">
        <w:trPr>
          <w:trHeight w:val="37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3A330E" w:rsidRDefault="00443ACB" w:rsidP="003A330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443ACB">
              <w:rPr>
                <w:bCs/>
                <w:color w:val="000000"/>
                <w:kern w:val="24"/>
              </w:rPr>
              <w:t>Начисления на оплату труда (дошкольная группа)</w:t>
            </w:r>
            <w:r w:rsidRPr="00443ACB">
              <w:rPr>
                <w:rFonts w:ascii="Calibri" w:eastAsia="Calibri" w:hAnsi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443ACB" w:rsidRDefault="00443ACB" w:rsidP="00443ACB">
            <w:pPr>
              <w:pStyle w:val="ae"/>
              <w:spacing w:before="0" w:beforeAutospacing="0" w:after="0" w:afterAutospacing="0" w:line="276" w:lineRule="auto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>128771,77</w:t>
            </w:r>
          </w:p>
        </w:tc>
      </w:tr>
      <w:tr w:rsidR="00443ACB" w:rsidRPr="003A330E" w:rsidTr="003A330E">
        <w:trPr>
          <w:trHeight w:val="37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3A330E" w:rsidRDefault="00443ACB" w:rsidP="003A330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443ACB">
              <w:rPr>
                <w:bCs/>
                <w:color w:val="000000"/>
                <w:kern w:val="24"/>
              </w:rPr>
              <w:t>Услуги связи</w:t>
            </w:r>
            <w:r w:rsidRPr="00443ACB">
              <w:rPr>
                <w:rFonts w:ascii="Calibri" w:eastAsia="Calibri" w:hAnsi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443ACB" w:rsidRDefault="00443ACB" w:rsidP="00443ACB">
            <w:pPr>
              <w:pStyle w:val="ae"/>
              <w:spacing w:before="0" w:beforeAutospacing="0" w:after="0" w:afterAutospacing="0" w:line="276" w:lineRule="auto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>4769,92</w:t>
            </w:r>
          </w:p>
        </w:tc>
      </w:tr>
      <w:tr w:rsidR="00443ACB" w:rsidRPr="003A330E" w:rsidTr="003A330E">
        <w:trPr>
          <w:trHeight w:val="37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3A330E" w:rsidRDefault="00443ACB" w:rsidP="003A330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443ACB">
              <w:rPr>
                <w:bCs/>
                <w:color w:val="000000"/>
                <w:kern w:val="24"/>
              </w:rPr>
              <w:t xml:space="preserve">Интернет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443ACB" w:rsidRDefault="00443ACB" w:rsidP="00443ACB">
            <w:pPr>
              <w:pStyle w:val="ae"/>
              <w:spacing w:before="0" w:beforeAutospacing="0" w:after="0" w:afterAutospacing="0" w:line="276" w:lineRule="auto"/>
            </w:pPr>
            <w:r w:rsidRPr="00443ACB">
              <w:rPr>
                <w:bCs/>
                <w:color w:val="000000"/>
                <w:kern w:val="24"/>
              </w:rPr>
              <w:t>35880,0</w:t>
            </w:r>
            <w:r w:rsidRPr="00443ACB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443ACB" w:rsidRPr="003A330E" w:rsidTr="003A330E">
        <w:trPr>
          <w:trHeight w:val="37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3A330E" w:rsidRDefault="00443ACB" w:rsidP="003A330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443ACB">
              <w:rPr>
                <w:bCs/>
                <w:color w:val="000000"/>
                <w:kern w:val="24"/>
              </w:rPr>
              <w:t>Услуги по содержанию имущества</w:t>
            </w:r>
            <w:r w:rsidRPr="00443ACB">
              <w:rPr>
                <w:rFonts w:ascii="Calibri" w:eastAsia="Calibri" w:hAnsi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443ACB" w:rsidRDefault="00443ACB" w:rsidP="00443ACB">
            <w:pPr>
              <w:pStyle w:val="ae"/>
              <w:spacing w:before="0" w:beforeAutospacing="0" w:after="0" w:afterAutospacing="0" w:line="276" w:lineRule="auto"/>
            </w:pPr>
            <w:r w:rsidRPr="00443ACB">
              <w:rPr>
                <w:bCs/>
                <w:color w:val="000000"/>
                <w:kern w:val="24"/>
              </w:rPr>
              <w:t>120800,0</w:t>
            </w:r>
            <w:r w:rsidRPr="00443ACB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443ACB" w:rsidRPr="003A330E" w:rsidTr="003A330E">
        <w:trPr>
          <w:trHeight w:val="37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3A330E" w:rsidRDefault="00443ACB" w:rsidP="003A330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443ACB">
              <w:rPr>
                <w:bCs/>
                <w:color w:val="000000"/>
                <w:kern w:val="24"/>
              </w:rPr>
              <w:t xml:space="preserve">Прочие услуги (услуги ЦБ, подписка, обслуживание </w:t>
            </w:r>
            <w:proofErr w:type="spellStart"/>
            <w:r w:rsidRPr="00443ACB">
              <w:rPr>
                <w:bCs/>
                <w:color w:val="000000"/>
                <w:kern w:val="24"/>
              </w:rPr>
              <w:t>интрнет</w:t>
            </w:r>
            <w:proofErr w:type="spellEnd"/>
            <w:r w:rsidRPr="00443ACB">
              <w:rPr>
                <w:bCs/>
                <w:color w:val="000000"/>
                <w:kern w:val="24"/>
              </w:rPr>
              <w:t xml:space="preserve"> шлюза, обслуживание сайта, приобретение журналов, программного обеспечения, обслуживание АИС «Электронная школа», медосмотр, </w:t>
            </w:r>
            <w:proofErr w:type="spellStart"/>
            <w:r w:rsidRPr="00443ACB">
              <w:rPr>
                <w:bCs/>
                <w:color w:val="000000"/>
                <w:kern w:val="24"/>
              </w:rPr>
              <w:t>финконтроль</w:t>
            </w:r>
            <w:proofErr w:type="spellEnd"/>
            <w:r w:rsidRPr="00443ACB">
              <w:rPr>
                <w:bCs/>
                <w:color w:val="000000"/>
                <w:kern w:val="24"/>
              </w:rPr>
              <w:t>)</w:t>
            </w:r>
            <w:r w:rsidRPr="00443ACB">
              <w:rPr>
                <w:rFonts w:ascii="Calibri" w:eastAsia="Calibri" w:hAnsi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443ACB" w:rsidRDefault="00443ACB" w:rsidP="00443ACB">
            <w:pPr>
              <w:pStyle w:val="ae"/>
              <w:spacing w:before="0" w:beforeAutospacing="0" w:after="0" w:afterAutospacing="0" w:line="276" w:lineRule="auto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 xml:space="preserve">   728 924,99 </w:t>
            </w:r>
          </w:p>
        </w:tc>
      </w:tr>
      <w:tr w:rsidR="00443ACB" w:rsidRPr="003A330E" w:rsidTr="003A330E">
        <w:trPr>
          <w:trHeight w:val="37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3A330E" w:rsidRDefault="00443ACB" w:rsidP="003A330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443ACB">
              <w:rPr>
                <w:bCs/>
                <w:color w:val="000000"/>
                <w:kern w:val="24"/>
              </w:rPr>
              <w:t xml:space="preserve">Увеличение стоимости основных средств (учебники, компьютеры, ТСО, </w:t>
            </w:r>
            <w:proofErr w:type="spellStart"/>
            <w:r w:rsidRPr="00443ACB">
              <w:rPr>
                <w:bCs/>
                <w:color w:val="000000"/>
                <w:kern w:val="24"/>
              </w:rPr>
              <w:t>ретение</w:t>
            </w:r>
            <w:proofErr w:type="spellEnd"/>
            <w:r w:rsidRPr="00443ACB">
              <w:rPr>
                <w:bCs/>
                <w:color w:val="000000"/>
                <w:kern w:val="24"/>
              </w:rPr>
              <w:t xml:space="preserve"> оборудования)</w:t>
            </w:r>
            <w:r w:rsidRPr="00443ACB">
              <w:rPr>
                <w:rFonts w:ascii="Calibri" w:eastAsia="Calibri" w:hAnsi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443ACB" w:rsidRDefault="00443ACB" w:rsidP="00443ACB">
            <w:pPr>
              <w:pStyle w:val="ae"/>
              <w:spacing w:before="0" w:beforeAutospacing="0" w:after="0" w:afterAutospacing="0" w:line="276" w:lineRule="auto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 xml:space="preserve">   739 983,00 </w:t>
            </w:r>
          </w:p>
        </w:tc>
      </w:tr>
      <w:tr w:rsidR="00443ACB" w:rsidRPr="003A330E" w:rsidTr="003A330E">
        <w:trPr>
          <w:trHeight w:val="1500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3A330E" w:rsidRDefault="00443ACB" w:rsidP="003A330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3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443ACB">
              <w:rPr>
                <w:bCs/>
                <w:color w:val="000000"/>
                <w:kern w:val="24"/>
              </w:rPr>
              <w:t>Увеличение стоимости материальных запасов (хозяйственные, моющие, канцтовары, картриджи, бензин)</w:t>
            </w:r>
            <w:r w:rsidRPr="00443ACB">
              <w:rPr>
                <w:rFonts w:ascii="Calibri" w:eastAsia="Calibri" w:hAnsi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43ACB" w:rsidRPr="00443ACB" w:rsidRDefault="00443ACB" w:rsidP="00443ACB">
            <w:pPr>
              <w:pStyle w:val="ae"/>
              <w:spacing w:before="0" w:beforeAutospacing="0" w:after="0" w:afterAutospacing="0" w:line="276" w:lineRule="auto"/>
            </w:pPr>
            <w:r w:rsidRPr="00443ACB">
              <w:rPr>
                <w:bCs/>
                <w:color w:val="000000"/>
                <w:kern w:val="24"/>
              </w:rPr>
              <w:t xml:space="preserve">  134928,63</w:t>
            </w:r>
          </w:p>
        </w:tc>
      </w:tr>
    </w:tbl>
    <w:p w:rsidR="00053071" w:rsidRPr="003A330E" w:rsidRDefault="00053071" w:rsidP="00870BB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53071" w:rsidRPr="00053071" w:rsidRDefault="00053071" w:rsidP="000530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071">
        <w:rPr>
          <w:rFonts w:ascii="Times New Roman" w:hAnsi="Times New Roman" w:cs="Times New Roman"/>
          <w:b/>
          <w:sz w:val="24"/>
          <w:szCs w:val="24"/>
        </w:rPr>
        <w:t>Анализ финансирования из местного бюджета</w:t>
      </w:r>
    </w:p>
    <w:tbl>
      <w:tblPr>
        <w:tblW w:w="9313" w:type="dxa"/>
        <w:tblCellMar>
          <w:left w:w="0" w:type="dxa"/>
          <w:right w:w="0" w:type="dxa"/>
        </w:tblCellMar>
        <w:tblLook w:val="0600"/>
      </w:tblPr>
      <w:tblGrid>
        <w:gridCol w:w="1280"/>
        <w:gridCol w:w="5765"/>
        <w:gridCol w:w="2268"/>
      </w:tblGrid>
      <w:tr w:rsidR="003A330E" w:rsidRPr="003A330E" w:rsidTr="003A330E">
        <w:trPr>
          <w:trHeight w:val="809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0C61" w:rsidRPr="003A330E" w:rsidRDefault="003A330E" w:rsidP="003A33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3A330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3A330E">
              <w:rPr>
                <w:rFonts w:ascii="Times New Roman" w:hAnsi="Times New Roman" w:cs="Times New Roman"/>
                <w:bCs/>
                <w:sz w:val="24"/>
                <w:szCs w:val="24"/>
              </w:rPr>
              <w:t>,п</w:t>
            </w:r>
            <w:proofErr w:type="spellEnd"/>
            <w:proofErr w:type="gramEnd"/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0C61" w:rsidRPr="003A330E" w:rsidRDefault="003A330E" w:rsidP="003A33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E">
              <w:rPr>
                <w:rFonts w:ascii="Times New Roman" w:hAnsi="Times New Roman" w:cs="Times New Roman"/>
                <w:bCs/>
                <w:sz w:val="24"/>
                <w:szCs w:val="24"/>
              </w:rPr>
              <w:t>Виды расходов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0C61" w:rsidRPr="003A330E" w:rsidRDefault="003A330E" w:rsidP="003A33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в </w:t>
            </w:r>
            <w:proofErr w:type="spellStart"/>
            <w:r w:rsidRPr="003A330E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443ACB" w:rsidRPr="003A330E" w:rsidTr="003A330E">
        <w:trPr>
          <w:trHeight w:val="42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3A330E" w:rsidRDefault="00443ACB" w:rsidP="003A33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r w:rsidRPr="00443ACB">
              <w:rPr>
                <w:bCs/>
                <w:color w:val="000000"/>
                <w:kern w:val="24"/>
              </w:rPr>
              <w:t xml:space="preserve">Заработная плата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>750129,92</w:t>
            </w:r>
          </w:p>
        </w:tc>
      </w:tr>
      <w:tr w:rsidR="00443ACB" w:rsidRPr="003A330E" w:rsidTr="003A330E">
        <w:trPr>
          <w:trHeight w:val="42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3A330E" w:rsidRDefault="00443ACB" w:rsidP="003A33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r w:rsidRPr="00443ACB">
              <w:rPr>
                <w:bCs/>
                <w:color w:val="000000"/>
                <w:kern w:val="24"/>
              </w:rPr>
              <w:t>Заработная плата (дошкольная группа)</w:t>
            </w:r>
            <w:r w:rsidRPr="00443ACB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>11457,21</w:t>
            </w:r>
          </w:p>
        </w:tc>
      </w:tr>
      <w:tr w:rsidR="00443ACB" w:rsidRPr="003A330E" w:rsidTr="003A330E">
        <w:trPr>
          <w:trHeight w:val="809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3A330E" w:rsidRDefault="00443ACB" w:rsidP="003A33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 xml:space="preserve">Прочие выплаты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>17801,50</w:t>
            </w:r>
          </w:p>
        </w:tc>
      </w:tr>
      <w:tr w:rsidR="00443ACB" w:rsidRPr="003A330E" w:rsidTr="003A330E">
        <w:trPr>
          <w:trHeight w:val="809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3A330E" w:rsidRDefault="00443ACB" w:rsidP="003A33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 xml:space="preserve">Суточные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>17801,50</w:t>
            </w:r>
          </w:p>
        </w:tc>
      </w:tr>
      <w:tr w:rsidR="00443ACB" w:rsidRPr="003A330E" w:rsidTr="003A330E">
        <w:trPr>
          <w:trHeight w:val="42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3A330E" w:rsidRDefault="00443ACB" w:rsidP="003A33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r w:rsidRPr="00443ACB">
              <w:rPr>
                <w:bCs/>
                <w:color w:val="000000"/>
                <w:kern w:val="24"/>
              </w:rPr>
              <w:t xml:space="preserve">Начисления на оплату труда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>225904,34</w:t>
            </w:r>
          </w:p>
        </w:tc>
      </w:tr>
      <w:tr w:rsidR="00443ACB" w:rsidRPr="003A330E" w:rsidTr="003A330E">
        <w:trPr>
          <w:trHeight w:val="42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3A330E" w:rsidRDefault="00443ACB" w:rsidP="003A33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r w:rsidRPr="00443ACB">
              <w:rPr>
                <w:bCs/>
                <w:color w:val="000000"/>
                <w:kern w:val="24"/>
              </w:rPr>
              <w:t>Начисления на оплату труда  (дошкольная группа)</w:t>
            </w:r>
            <w:r w:rsidRPr="00443ACB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r w:rsidRPr="00443ACB">
              <w:rPr>
                <w:bCs/>
                <w:color w:val="000000"/>
                <w:kern w:val="24"/>
              </w:rPr>
              <w:t xml:space="preserve"> 225904,34</w:t>
            </w:r>
          </w:p>
        </w:tc>
      </w:tr>
      <w:tr w:rsidR="00443ACB" w:rsidRPr="003A330E" w:rsidTr="003A330E">
        <w:trPr>
          <w:trHeight w:val="879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3A330E" w:rsidRDefault="00443ACB" w:rsidP="003A33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proofErr w:type="spellStart"/>
            <w:r w:rsidRPr="00443ACB">
              <w:rPr>
                <w:bCs/>
                <w:color w:val="000000"/>
                <w:kern w:val="24"/>
              </w:rPr>
              <w:t>Телематика</w:t>
            </w:r>
            <w:proofErr w:type="spellEnd"/>
            <w:r w:rsidRPr="00443ACB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r w:rsidRPr="00443ACB">
              <w:rPr>
                <w:bCs/>
                <w:color w:val="000000"/>
                <w:kern w:val="24"/>
              </w:rPr>
              <w:t xml:space="preserve">6 000,00   </w:t>
            </w:r>
          </w:p>
        </w:tc>
      </w:tr>
      <w:tr w:rsidR="00443ACB" w:rsidRPr="003A330E" w:rsidTr="003A330E">
        <w:trPr>
          <w:trHeight w:val="879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3A330E" w:rsidRDefault="00443ACB" w:rsidP="003A33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r w:rsidRPr="00443ACB">
              <w:rPr>
                <w:bCs/>
                <w:color w:val="000000"/>
                <w:kern w:val="24"/>
              </w:rPr>
              <w:t>Оплата коммунальных услуг (электроэнергия, водопотребление)</w:t>
            </w:r>
            <w:r w:rsidRPr="00443ACB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 xml:space="preserve"> 293 697,38 </w:t>
            </w:r>
          </w:p>
        </w:tc>
      </w:tr>
      <w:tr w:rsidR="00443ACB" w:rsidRPr="003A330E" w:rsidTr="003A330E">
        <w:trPr>
          <w:trHeight w:val="42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3A330E" w:rsidRDefault="00443ACB" w:rsidP="003A33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proofErr w:type="gramStart"/>
            <w:r w:rsidRPr="00443ACB">
              <w:rPr>
                <w:bCs/>
                <w:color w:val="000000"/>
                <w:kern w:val="24"/>
              </w:rPr>
              <w:t xml:space="preserve">Услуги по содержанию имущества (СЭС, диагностика авто, дератизация, дезинсекция, противоклещевая обработка, 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 xml:space="preserve"> 84 318,91 </w:t>
            </w:r>
          </w:p>
        </w:tc>
      </w:tr>
      <w:tr w:rsidR="00443ACB" w:rsidRPr="003A330E" w:rsidTr="003A330E">
        <w:trPr>
          <w:trHeight w:val="42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3A330E" w:rsidRDefault="00443ACB" w:rsidP="003A33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 xml:space="preserve">Прочие услуги </w:t>
            </w:r>
            <w:proofErr w:type="gramStart"/>
            <w:r w:rsidRPr="00443ACB">
              <w:rPr>
                <w:rFonts w:eastAsia="Calibri"/>
                <w:bCs/>
                <w:color w:val="000000"/>
                <w:kern w:val="24"/>
              </w:rPr>
              <w:t xml:space="preserve">( </w:t>
            </w:r>
            <w:proofErr w:type="gramEnd"/>
            <w:r w:rsidRPr="00443ACB">
              <w:rPr>
                <w:rFonts w:eastAsia="Calibri"/>
                <w:bCs/>
                <w:color w:val="000000"/>
                <w:kern w:val="24"/>
              </w:rPr>
              <w:t xml:space="preserve">страхование автотранспорта, </w:t>
            </w:r>
            <w:proofErr w:type="spellStart"/>
            <w:r w:rsidRPr="00443ACB">
              <w:rPr>
                <w:rFonts w:eastAsia="Calibri"/>
                <w:bCs/>
                <w:color w:val="000000"/>
                <w:kern w:val="24"/>
              </w:rPr>
              <w:t>предрейсовый</w:t>
            </w:r>
            <w:proofErr w:type="spellEnd"/>
            <w:r w:rsidRPr="00443ACB">
              <w:rPr>
                <w:rFonts w:eastAsia="Calibri"/>
                <w:bCs/>
                <w:color w:val="000000"/>
                <w:kern w:val="24"/>
              </w:rPr>
              <w:t xml:space="preserve"> осмотр, проверка сметной документации)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 xml:space="preserve"> 68 747,31 </w:t>
            </w:r>
          </w:p>
        </w:tc>
      </w:tr>
      <w:tr w:rsidR="00443ACB" w:rsidRPr="003A330E" w:rsidTr="003A330E">
        <w:trPr>
          <w:trHeight w:val="42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3A330E" w:rsidRDefault="00443ACB" w:rsidP="003A33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 xml:space="preserve">Прочие расходы (налоги)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r w:rsidRPr="00443ACB">
              <w:rPr>
                <w:bCs/>
                <w:color w:val="000000"/>
                <w:kern w:val="24"/>
              </w:rPr>
              <w:t xml:space="preserve">  162 038,80 </w:t>
            </w:r>
          </w:p>
        </w:tc>
      </w:tr>
      <w:tr w:rsidR="00443ACB" w:rsidRPr="003A330E" w:rsidTr="003A330E">
        <w:trPr>
          <w:trHeight w:val="42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3A330E" w:rsidRDefault="00443ACB" w:rsidP="003A33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r w:rsidRPr="00443ACB">
              <w:rPr>
                <w:bCs/>
                <w:color w:val="000000"/>
                <w:kern w:val="24"/>
              </w:rPr>
              <w:t xml:space="preserve">Уголь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>783900,00</w:t>
            </w:r>
          </w:p>
        </w:tc>
      </w:tr>
      <w:tr w:rsidR="00443ACB" w:rsidRPr="003A330E" w:rsidTr="003A330E">
        <w:trPr>
          <w:trHeight w:val="42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3A330E" w:rsidRDefault="00443ACB" w:rsidP="003A33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r w:rsidRPr="00443ACB">
              <w:rPr>
                <w:bCs/>
                <w:color w:val="000000"/>
                <w:kern w:val="24"/>
              </w:rPr>
              <w:t xml:space="preserve">Масла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>1953,27</w:t>
            </w:r>
          </w:p>
        </w:tc>
      </w:tr>
      <w:tr w:rsidR="00443ACB" w:rsidRPr="003A330E" w:rsidTr="003A330E">
        <w:trPr>
          <w:trHeight w:val="42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3A330E" w:rsidRDefault="00443ACB" w:rsidP="003A33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 xml:space="preserve">Материалы для ремонта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>12000,00</w:t>
            </w:r>
          </w:p>
        </w:tc>
      </w:tr>
      <w:tr w:rsidR="00443ACB" w:rsidRPr="003A330E" w:rsidTr="003A330E">
        <w:trPr>
          <w:trHeight w:val="42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43ACB" w:rsidRPr="003A330E" w:rsidRDefault="00443ACB" w:rsidP="00951D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r w:rsidRPr="00443ACB">
              <w:rPr>
                <w:bCs/>
                <w:color w:val="000000"/>
                <w:kern w:val="24"/>
              </w:rPr>
              <w:t>Организация летнего трудоустройства</w:t>
            </w:r>
            <w:r w:rsidRPr="00443ACB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 xml:space="preserve"> 8 227,21 </w:t>
            </w:r>
          </w:p>
        </w:tc>
      </w:tr>
      <w:tr w:rsidR="00443ACB" w:rsidRPr="003A330E" w:rsidTr="003A330E">
        <w:trPr>
          <w:trHeight w:val="42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43ACB" w:rsidRPr="003A330E" w:rsidRDefault="00443ACB" w:rsidP="00951D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r w:rsidRPr="00443ACB">
              <w:rPr>
                <w:bCs/>
                <w:color w:val="000000"/>
                <w:kern w:val="24"/>
              </w:rPr>
              <w:t>Обслуживание  систем охраны</w:t>
            </w:r>
            <w:r w:rsidRPr="00443ACB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 xml:space="preserve"> 28 400,00 </w:t>
            </w:r>
          </w:p>
        </w:tc>
      </w:tr>
      <w:tr w:rsidR="00443ACB" w:rsidRPr="003A330E" w:rsidTr="003A330E">
        <w:trPr>
          <w:trHeight w:val="42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43ACB" w:rsidRPr="003A330E" w:rsidRDefault="00443ACB" w:rsidP="00951D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 xml:space="preserve">Ремонт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 xml:space="preserve"> 761 772,68 </w:t>
            </w:r>
          </w:p>
        </w:tc>
      </w:tr>
      <w:tr w:rsidR="00443ACB" w:rsidRPr="003A330E" w:rsidTr="003A330E">
        <w:trPr>
          <w:trHeight w:val="42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43ACB" w:rsidRPr="003A330E" w:rsidRDefault="00443ACB" w:rsidP="00951D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r w:rsidRPr="00443ACB">
              <w:rPr>
                <w:bCs/>
                <w:color w:val="000000"/>
                <w:kern w:val="24"/>
              </w:rPr>
              <w:t>Противопожарные мероприятия</w:t>
            </w:r>
            <w:r w:rsidRPr="00443ACB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 xml:space="preserve"> 62 446,00 </w:t>
            </w:r>
          </w:p>
        </w:tc>
      </w:tr>
      <w:tr w:rsidR="00443ACB" w:rsidRPr="003A330E" w:rsidTr="003A330E">
        <w:trPr>
          <w:trHeight w:val="42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43ACB" w:rsidRPr="003A330E" w:rsidRDefault="00443ACB" w:rsidP="00951D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  <w:jc w:val="both"/>
            </w:pPr>
            <w:r w:rsidRPr="00443ACB">
              <w:rPr>
                <w:bCs/>
                <w:color w:val="000000"/>
                <w:kern w:val="24"/>
              </w:rPr>
              <w:t>Приобретение  огнетушителей</w:t>
            </w:r>
            <w:r w:rsidRPr="00443ACB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43ACB" w:rsidRPr="00443ACB" w:rsidRDefault="00443ACB">
            <w:pPr>
              <w:pStyle w:val="ae"/>
              <w:spacing w:before="0" w:beforeAutospacing="0" w:after="0" w:afterAutospacing="0" w:line="276" w:lineRule="auto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>7560,00</w:t>
            </w:r>
          </w:p>
        </w:tc>
      </w:tr>
      <w:tr w:rsidR="00443ACB" w:rsidRPr="003A330E" w:rsidTr="003A330E">
        <w:trPr>
          <w:trHeight w:val="42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43ACB" w:rsidRPr="003A330E" w:rsidRDefault="00443ACB" w:rsidP="003A330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43ACB" w:rsidRPr="00443ACB" w:rsidRDefault="00443ACB" w:rsidP="00B7148A">
            <w:pPr>
              <w:pStyle w:val="ae"/>
              <w:spacing w:before="0" w:beforeAutospacing="0" w:after="0" w:afterAutospacing="0" w:line="276" w:lineRule="auto"/>
              <w:jc w:val="both"/>
            </w:pPr>
            <w:r w:rsidRPr="00443ACB">
              <w:rPr>
                <w:bCs/>
                <w:color w:val="000000"/>
                <w:kern w:val="24"/>
              </w:rPr>
              <w:t>Горячее питание льготников</w:t>
            </w:r>
            <w:r w:rsidRPr="00443ACB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43ACB" w:rsidRPr="00443ACB" w:rsidRDefault="00443ACB" w:rsidP="00B7148A">
            <w:pPr>
              <w:pStyle w:val="ae"/>
              <w:spacing w:before="0" w:beforeAutospacing="0" w:after="0" w:afterAutospacing="0" w:line="276" w:lineRule="auto"/>
            </w:pPr>
            <w:r w:rsidRPr="00443ACB">
              <w:rPr>
                <w:rFonts w:eastAsia="Calibri"/>
                <w:bCs/>
                <w:color w:val="000000"/>
                <w:kern w:val="24"/>
              </w:rPr>
              <w:t>31310,00</w:t>
            </w:r>
          </w:p>
        </w:tc>
      </w:tr>
    </w:tbl>
    <w:p w:rsidR="00870BBC" w:rsidRPr="00870BBC" w:rsidRDefault="00870BBC" w:rsidP="00870BB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53071" w:rsidRDefault="00443ACB" w:rsidP="0005307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ACB">
        <w:rPr>
          <w:rFonts w:ascii="Times New Roman" w:hAnsi="Times New Roman" w:cs="Times New Roman"/>
          <w:b/>
          <w:bCs/>
          <w:sz w:val="24"/>
          <w:szCs w:val="24"/>
        </w:rPr>
        <w:t>ДОПОЛНИТЕЛЬНОЕ ФИНАНСИРОВАНИЕ</w:t>
      </w:r>
    </w:p>
    <w:p w:rsidR="00443ACB" w:rsidRPr="00443ACB" w:rsidRDefault="00443ACB" w:rsidP="00443AC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3ACB">
        <w:rPr>
          <w:rFonts w:ascii="Times New Roman" w:hAnsi="Times New Roman" w:cs="Times New Roman"/>
          <w:b/>
          <w:bCs/>
          <w:sz w:val="24"/>
          <w:szCs w:val="24"/>
        </w:rPr>
        <w:t>Внебюджетные средства за счёт аренды помещения 22400, 00.</w:t>
      </w:r>
    </w:p>
    <w:p w:rsidR="00443ACB" w:rsidRPr="00443ACB" w:rsidRDefault="00443ACB" w:rsidP="00443AC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3ACB">
        <w:rPr>
          <w:rFonts w:ascii="Times New Roman" w:hAnsi="Times New Roman" w:cs="Times New Roman"/>
          <w:b/>
          <w:bCs/>
          <w:sz w:val="24"/>
          <w:szCs w:val="24"/>
        </w:rPr>
        <w:t>Из которых:</w:t>
      </w:r>
    </w:p>
    <w:p w:rsidR="00443ACB" w:rsidRPr="00443ACB" w:rsidRDefault="00443ACB" w:rsidP="00443AC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3ACB">
        <w:rPr>
          <w:rFonts w:ascii="Times New Roman" w:hAnsi="Times New Roman" w:cs="Times New Roman"/>
          <w:b/>
          <w:bCs/>
          <w:sz w:val="24"/>
          <w:szCs w:val="24"/>
        </w:rPr>
        <w:t xml:space="preserve">5000 </w:t>
      </w:r>
      <w:proofErr w:type="spellStart"/>
      <w:r w:rsidRPr="00443ACB">
        <w:rPr>
          <w:rFonts w:ascii="Times New Roman" w:hAnsi="Times New Roman" w:cs="Times New Roman"/>
          <w:b/>
          <w:bCs/>
          <w:sz w:val="24"/>
          <w:szCs w:val="24"/>
        </w:rPr>
        <w:t>руб</w:t>
      </w:r>
      <w:proofErr w:type="spellEnd"/>
      <w:r w:rsidRPr="00443ACB">
        <w:rPr>
          <w:rFonts w:ascii="Times New Roman" w:hAnsi="Times New Roman" w:cs="Times New Roman"/>
          <w:b/>
          <w:bCs/>
          <w:sz w:val="24"/>
          <w:szCs w:val="24"/>
        </w:rPr>
        <w:t xml:space="preserve"> – замена спидометра на школьном автобусе</w:t>
      </w:r>
    </w:p>
    <w:p w:rsidR="00443ACB" w:rsidRPr="00443ACB" w:rsidRDefault="00443ACB" w:rsidP="00443AC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3ACB">
        <w:rPr>
          <w:rFonts w:ascii="Times New Roman" w:hAnsi="Times New Roman" w:cs="Times New Roman"/>
          <w:b/>
          <w:bCs/>
          <w:sz w:val="24"/>
          <w:szCs w:val="24"/>
        </w:rPr>
        <w:t>4900 – текущий ремонт (актовый зал)</w:t>
      </w:r>
    </w:p>
    <w:p w:rsidR="00443ACB" w:rsidRPr="00443ACB" w:rsidRDefault="00443ACB" w:rsidP="00443AC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3ACB">
        <w:rPr>
          <w:rFonts w:ascii="Times New Roman" w:hAnsi="Times New Roman" w:cs="Times New Roman"/>
          <w:b/>
          <w:bCs/>
          <w:sz w:val="24"/>
          <w:szCs w:val="24"/>
        </w:rPr>
        <w:t>4000 – на проверку сметной документации</w:t>
      </w:r>
    </w:p>
    <w:p w:rsidR="00443ACB" w:rsidRPr="00053071" w:rsidRDefault="00443ACB" w:rsidP="00443AC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3ACB">
        <w:rPr>
          <w:rFonts w:ascii="Times New Roman" w:hAnsi="Times New Roman" w:cs="Times New Roman"/>
          <w:b/>
          <w:bCs/>
          <w:sz w:val="24"/>
          <w:szCs w:val="24"/>
        </w:rPr>
        <w:t>8500 – затраты на продукты питания в дошкольной группе</w:t>
      </w:r>
    </w:p>
    <w:p w:rsidR="00053071" w:rsidRP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 xml:space="preserve">       По результатам Всероссийского центра изучения общественного мнения по заказу правительства Ростовской области от 26 июня 2017 г</w:t>
      </w:r>
    </w:p>
    <w:p w:rsidR="00053071" w:rsidRPr="00053071" w:rsidRDefault="00053071" w:rsidP="000530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9332" cy="27146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919" cy="2721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3071" w:rsidRP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sz w:val="24"/>
          <w:szCs w:val="24"/>
        </w:rPr>
        <w:t>Наша школа не получила неудовлетворительных отметок</w:t>
      </w:r>
    </w:p>
    <w:p w:rsidR="00053071" w:rsidRPr="00053071" w:rsidRDefault="00053071" w:rsidP="000530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29025" cy="27218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211" cy="273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3071" w:rsidRDefault="00053071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071">
        <w:rPr>
          <w:rFonts w:ascii="Times New Roman" w:hAnsi="Times New Roman" w:cs="Times New Roman"/>
          <w:b/>
          <w:sz w:val="24"/>
          <w:szCs w:val="24"/>
        </w:rPr>
        <w:t>Существенные планируемые преобразования и ремонты в текущем году:</w:t>
      </w:r>
      <w:r w:rsidRPr="00053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ACB" w:rsidRPr="00053071" w:rsidRDefault="00443ACB" w:rsidP="000530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3071" w:rsidRPr="00053071" w:rsidRDefault="00053071" w:rsidP="000530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53071" w:rsidRDefault="00053071" w:rsidP="00FF3D45">
      <w:pPr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1117" w:rsidRDefault="00443ACB" w:rsidP="00AA1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A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06189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15304" cy="2677656"/>
                      <a:chOff x="694405" y="1988840"/>
                      <a:chExt cx="7715304" cy="2677656"/>
                    </a:xfrm>
                  </a:grpSpPr>
                  <a:sp>
                    <a:nvSpPr>
                      <a:cNvPr id="3" name="Прямоугольник 2"/>
                      <a:cNvSpPr/>
                    </a:nvSpPr>
                    <a:spPr>
                      <a:xfrm>
                        <a:off x="694405" y="1988840"/>
                        <a:ext cx="7715304" cy="267765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457200" indent="-457200" algn="just">
                            <a:buAutoNum type="arabicPeriod"/>
                          </a:pPr>
                          <a:r>
                            <a:rPr lang="ru-RU" sz="2400" b="1" dirty="0" smtClean="0"/>
                            <a:t>Установка пандуса.</a:t>
                          </a:r>
                        </a:p>
                        <a:p>
                          <a:pPr marL="457200" indent="-457200" algn="just">
                            <a:buAutoNum type="arabicPeriod"/>
                          </a:pPr>
                          <a:r>
                            <a:rPr lang="ru-RU" sz="2400" b="1" dirty="0" smtClean="0"/>
                            <a:t>Замена электропроводки всех помещений здания школы  (1-2 этаж) .</a:t>
                          </a:r>
                        </a:p>
                        <a:p>
                          <a:pPr marL="457200" indent="-457200" algn="just">
                            <a:buAutoNum type="arabicPeriod"/>
                          </a:pPr>
                          <a:r>
                            <a:rPr lang="ru-RU" sz="2400" b="1" dirty="0" smtClean="0"/>
                            <a:t>Ремонт канализации в пищеблоке.</a:t>
                          </a:r>
                        </a:p>
                        <a:p>
                          <a:pPr marL="457200" indent="-457200" algn="just">
                            <a:buAutoNum type="arabicPeriod"/>
                          </a:pPr>
                          <a:r>
                            <a:rPr lang="ru-RU" sz="2400" b="1" dirty="0" smtClean="0"/>
                            <a:t>Замена кровли здания школы.</a:t>
                          </a:r>
                        </a:p>
                        <a:p>
                          <a:pPr marL="457200" indent="-457200" algn="just">
                            <a:buAutoNum type="arabicPeriod"/>
                          </a:pPr>
                          <a:r>
                            <a:rPr lang="ru-RU" sz="2400" b="1" dirty="0" smtClean="0"/>
                            <a:t>Установка уличного освещения.</a:t>
                          </a:r>
                        </a:p>
                        <a:p>
                          <a:pPr marL="457200" indent="-457200" algn="just">
                            <a:buAutoNum type="arabicPeriod"/>
                          </a:pPr>
                          <a:r>
                            <a:rPr lang="ru-RU" sz="2400" b="1" dirty="0" smtClean="0"/>
                            <a:t>Установка ограждения.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70BBC" w:rsidRPr="00ED4791" w:rsidRDefault="00870BBC" w:rsidP="00AA111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sectPr w:rsidR="00870BBC" w:rsidRPr="00ED4791" w:rsidSect="003B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561"/>
    <w:multiLevelType w:val="hybridMultilevel"/>
    <w:tmpl w:val="18F02268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3CAE32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51966"/>
    <w:multiLevelType w:val="hybridMultilevel"/>
    <w:tmpl w:val="16367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23AC7"/>
    <w:multiLevelType w:val="hybridMultilevel"/>
    <w:tmpl w:val="7AAC96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91C6EC22">
      <w:start w:val="1"/>
      <w:numFmt w:val="decimal"/>
      <w:lvlText w:val="%2."/>
      <w:lvlJc w:val="left"/>
      <w:pPr>
        <w:tabs>
          <w:tab w:val="num" w:pos="2152"/>
        </w:tabs>
        <w:ind w:left="2152" w:hanging="363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B485F"/>
    <w:multiLevelType w:val="hybridMultilevel"/>
    <w:tmpl w:val="720214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B7310"/>
    <w:multiLevelType w:val="hybridMultilevel"/>
    <w:tmpl w:val="F4F4F40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DC073FE"/>
    <w:multiLevelType w:val="hybridMultilevel"/>
    <w:tmpl w:val="40F8E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75539"/>
    <w:multiLevelType w:val="hybridMultilevel"/>
    <w:tmpl w:val="569C2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D64D9"/>
    <w:multiLevelType w:val="hybridMultilevel"/>
    <w:tmpl w:val="307A30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E569E"/>
    <w:multiLevelType w:val="multilevel"/>
    <w:tmpl w:val="CDBA07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85510C9"/>
    <w:multiLevelType w:val="hybridMultilevel"/>
    <w:tmpl w:val="4F167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B0669"/>
    <w:multiLevelType w:val="hybridMultilevel"/>
    <w:tmpl w:val="57EAFF62"/>
    <w:lvl w:ilvl="0" w:tplc="DFDE0B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8182669"/>
    <w:multiLevelType w:val="hybridMultilevel"/>
    <w:tmpl w:val="8688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0C5F46"/>
    <w:multiLevelType w:val="hybridMultilevel"/>
    <w:tmpl w:val="B1FA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628C5"/>
    <w:multiLevelType w:val="hybridMultilevel"/>
    <w:tmpl w:val="A5F89782"/>
    <w:lvl w:ilvl="0" w:tplc="B8AADBAA">
      <w:start w:val="1"/>
      <w:numFmt w:val="decimal"/>
      <w:lvlText w:val="%1."/>
      <w:lvlJc w:val="left"/>
      <w:pPr>
        <w:ind w:left="7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5">
    <w:nsid w:val="4A63709A"/>
    <w:multiLevelType w:val="hybridMultilevel"/>
    <w:tmpl w:val="1CA8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EC2C85"/>
    <w:multiLevelType w:val="hybridMultilevel"/>
    <w:tmpl w:val="4EDA9B0C"/>
    <w:lvl w:ilvl="0" w:tplc="2D0C7C70">
      <w:start w:val="1"/>
      <w:numFmt w:val="bullet"/>
      <w:lvlText w:val="-"/>
      <w:lvlJc w:val="left"/>
      <w:pPr>
        <w:tabs>
          <w:tab w:val="num" w:pos="979"/>
        </w:tabs>
        <w:ind w:left="993" w:hanging="567"/>
      </w:pPr>
      <w:rPr>
        <w:rFonts w:ascii="Verdana" w:hAnsi="Verdana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06"/>
        </w:tabs>
        <w:ind w:left="170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46"/>
        </w:tabs>
        <w:ind w:left="314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66"/>
        </w:tabs>
        <w:ind w:left="386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06"/>
        </w:tabs>
        <w:ind w:left="530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26"/>
        </w:tabs>
        <w:ind w:left="6026" w:hanging="360"/>
      </w:pPr>
    </w:lvl>
  </w:abstractNum>
  <w:abstractNum w:abstractNumId="17">
    <w:nsid w:val="52D57086"/>
    <w:multiLevelType w:val="hybridMultilevel"/>
    <w:tmpl w:val="D59C4134"/>
    <w:lvl w:ilvl="0" w:tplc="CD9C7804">
      <w:start w:val="1"/>
      <w:numFmt w:val="bullet"/>
      <w:lvlText w:val=""/>
      <w:lvlJc w:val="left"/>
      <w:pPr>
        <w:tabs>
          <w:tab w:val="num" w:pos="2295"/>
        </w:tabs>
        <w:ind w:left="2295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0C0A25"/>
    <w:multiLevelType w:val="multilevel"/>
    <w:tmpl w:val="57549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C6B2EB8"/>
    <w:multiLevelType w:val="hybridMultilevel"/>
    <w:tmpl w:val="F50454C2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2D44A9"/>
    <w:multiLevelType w:val="hybridMultilevel"/>
    <w:tmpl w:val="27A8A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8037F2"/>
    <w:multiLevelType w:val="hybridMultilevel"/>
    <w:tmpl w:val="1D9EB216"/>
    <w:lvl w:ilvl="0" w:tplc="A1AE0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4C6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A4D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A3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4F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85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F46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49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928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843E62"/>
    <w:multiLevelType w:val="hybridMultilevel"/>
    <w:tmpl w:val="37DE96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582148"/>
    <w:multiLevelType w:val="hybridMultilevel"/>
    <w:tmpl w:val="E9BEC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B7EB8"/>
    <w:multiLevelType w:val="hybridMultilevel"/>
    <w:tmpl w:val="C0866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0357B"/>
    <w:multiLevelType w:val="hybridMultilevel"/>
    <w:tmpl w:val="E786A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DC577A"/>
    <w:multiLevelType w:val="hybridMultilevel"/>
    <w:tmpl w:val="742E97EC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8"/>
  </w:num>
  <w:num w:numId="9">
    <w:abstractNumId w:val="15"/>
  </w:num>
  <w:num w:numId="10">
    <w:abstractNumId w:val="12"/>
  </w:num>
  <w:num w:numId="11">
    <w:abstractNumId w:val="26"/>
  </w:num>
  <w:num w:numId="12">
    <w:abstractNumId w:val="5"/>
  </w:num>
  <w:num w:numId="13">
    <w:abstractNumId w:val="14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9"/>
  </w:num>
  <w:num w:numId="19">
    <w:abstractNumId w:val="2"/>
  </w:num>
  <w:num w:numId="20">
    <w:abstractNumId w:val="10"/>
  </w:num>
  <w:num w:numId="21">
    <w:abstractNumId w:val="7"/>
  </w:num>
  <w:num w:numId="22">
    <w:abstractNumId w:val="20"/>
  </w:num>
  <w:num w:numId="23">
    <w:abstractNumId w:val="22"/>
  </w:num>
  <w:num w:numId="24">
    <w:abstractNumId w:val="24"/>
  </w:num>
  <w:num w:numId="25">
    <w:abstractNumId w:val="23"/>
  </w:num>
  <w:num w:numId="26">
    <w:abstractNumId w:val="21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716"/>
    <w:rsid w:val="000149C8"/>
    <w:rsid w:val="00035C56"/>
    <w:rsid w:val="00045351"/>
    <w:rsid w:val="00046363"/>
    <w:rsid w:val="000472DA"/>
    <w:rsid w:val="00053071"/>
    <w:rsid w:val="00073716"/>
    <w:rsid w:val="000C07C7"/>
    <w:rsid w:val="001024BB"/>
    <w:rsid w:val="00104109"/>
    <w:rsid w:val="00111F98"/>
    <w:rsid w:val="00113C66"/>
    <w:rsid w:val="001243CE"/>
    <w:rsid w:val="00150C7F"/>
    <w:rsid w:val="00152268"/>
    <w:rsid w:val="001554AE"/>
    <w:rsid w:val="001B14B2"/>
    <w:rsid w:val="001B678D"/>
    <w:rsid w:val="001E2499"/>
    <w:rsid w:val="001E2A0D"/>
    <w:rsid w:val="00205EF1"/>
    <w:rsid w:val="0025415A"/>
    <w:rsid w:val="0031260E"/>
    <w:rsid w:val="00327804"/>
    <w:rsid w:val="003367F4"/>
    <w:rsid w:val="00383920"/>
    <w:rsid w:val="00383EF5"/>
    <w:rsid w:val="003A330E"/>
    <w:rsid w:val="003B4478"/>
    <w:rsid w:val="00443ACB"/>
    <w:rsid w:val="0049558E"/>
    <w:rsid w:val="004F48BB"/>
    <w:rsid w:val="00512F9F"/>
    <w:rsid w:val="005537EB"/>
    <w:rsid w:val="0057067F"/>
    <w:rsid w:val="0060283E"/>
    <w:rsid w:val="00635E24"/>
    <w:rsid w:val="00670EF9"/>
    <w:rsid w:val="006D78AB"/>
    <w:rsid w:val="007533AB"/>
    <w:rsid w:val="00870BBC"/>
    <w:rsid w:val="008A78CA"/>
    <w:rsid w:val="0091418E"/>
    <w:rsid w:val="00956DC2"/>
    <w:rsid w:val="00A0522A"/>
    <w:rsid w:val="00A53F36"/>
    <w:rsid w:val="00AA1117"/>
    <w:rsid w:val="00AF7D07"/>
    <w:rsid w:val="00B373F3"/>
    <w:rsid w:val="00B86DC7"/>
    <w:rsid w:val="00BC4DFA"/>
    <w:rsid w:val="00BD025F"/>
    <w:rsid w:val="00CC0C61"/>
    <w:rsid w:val="00CC10E5"/>
    <w:rsid w:val="00CC447A"/>
    <w:rsid w:val="00D34C4C"/>
    <w:rsid w:val="00DB0E59"/>
    <w:rsid w:val="00DC664F"/>
    <w:rsid w:val="00DD01BE"/>
    <w:rsid w:val="00E006AC"/>
    <w:rsid w:val="00EA4716"/>
    <w:rsid w:val="00EC201B"/>
    <w:rsid w:val="00ED4791"/>
    <w:rsid w:val="00F51B4C"/>
    <w:rsid w:val="00FF0CD6"/>
    <w:rsid w:val="00FF3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78"/>
  </w:style>
  <w:style w:type="paragraph" w:styleId="1">
    <w:name w:val="heading 1"/>
    <w:basedOn w:val="a"/>
    <w:next w:val="a"/>
    <w:link w:val="10"/>
    <w:qFormat/>
    <w:rsid w:val="003367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34C4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34C4C"/>
  </w:style>
  <w:style w:type="paragraph" w:styleId="a5">
    <w:name w:val="Body Text Indent"/>
    <w:basedOn w:val="a"/>
    <w:link w:val="a6"/>
    <w:uiPriority w:val="99"/>
    <w:semiHidden/>
    <w:unhideWhenUsed/>
    <w:rsid w:val="00D34C4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34C4C"/>
  </w:style>
  <w:style w:type="paragraph" w:styleId="a7">
    <w:name w:val="Balloon Text"/>
    <w:basedOn w:val="a"/>
    <w:link w:val="a8"/>
    <w:uiPriority w:val="99"/>
    <w:semiHidden/>
    <w:unhideWhenUsed/>
    <w:rsid w:val="001B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78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A11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367F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a">
    <w:name w:val="Subtitle"/>
    <w:basedOn w:val="a"/>
    <w:link w:val="ab"/>
    <w:qFormat/>
    <w:rsid w:val="003367F4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3367F4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3367F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ag11">
    <w:name w:val="Zag_11"/>
    <w:rsid w:val="003367F4"/>
  </w:style>
  <w:style w:type="character" w:customStyle="1" w:styleId="apple-converted-space">
    <w:name w:val="apple-converted-space"/>
    <w:basedOn w:val="a0"/>
    <w:rsid w:val="003367F4"/>
  </w:style>
  <w:style w:type="character" w:styleId="ad">
    <w:name w:val="Hyperlink"/>
    <w:basedOn w:val="a0"/>
    <w:uiPriority w:val="99"/>
    <w:unhideWhenUsed/>
    <w:rsid w:val="001243CE"/>
    <w:rPr>
      <w:color w:val="0000FF" w:themeColor="hyperlink"/>
      <w:u w:val="single"/>
    </w:rPr>
  </w:style>
  <w:style w:type="paragraph" w:customStyle="1" w:styleId="Pa4">
    <w:name w:val="Pa4"/>
    <w:basedOn w:val="a"/>
    <w:next w:val="a"/>
    <w:uiPriority w:val="99"/>
    <w:rsid w:val="00ED4791"/>
    <w:pPr>
      <w:autoSpaceDE w:val="0"/>
      <w:autoSpaceDN w:val="0"/>
      <w:adjustRightInd w:val="0"/>
      <w:spacing w:after="0" w:line="245" w:lineRule="atLeast"/>
    </w:pPr>
    <w:rPr>
      <w:rFonts w:ascii="Roboto Condensed" w:hAnsi="Roboto Condensed"/>
      <w:sz w:val="24"/>
      <w:szCs w:val="24"/>
    </w:rPr>
  </w:style>
  <w:style w:type="table" w:customStyle="1" w:styleId="8">
    <w:name w:val="Сетка таблицы8"/>
    <w:basedOn w:val="a1"/>
    <w:next w:val="a9"/>
    <w:uiPriority w:val="59"/>
    <w:rsid w:val="00ED4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CC4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39"/>
    <w:rsid w:val="00EA47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60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34C4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34C4C"/>
  </w:style>
  <w:style w:type="paragraph" w:styleId="a5">
    <w:name w:val="Body Text Indent"/>
    <w:basedOn w:val="a"/>
    <w:link w:val="a6"/>
    <w:uiPriority w:val="99"/>
    <w:semiHidden/>
    <w:unhideWhenUsed/>
    <w:rsid w:val="00D34C4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34C4C"/>
  </w:style>
  <w:style w:type="paragraph" w:styleId="a7">
    <w:name w:val="Balloon Text"/>
    <w:basedOn w:val="a"/>
    <w:link w:val="a8"/>
    <w:uiPriority w:val="99"/>
    <w:semiHidden/>
    <w:unhideWhenUsed/>
    <w:rsid w:val="001B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78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A11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23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hovka@mail.ru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География </c:v>
                </c:pt>
                <c:pt idx="4">
                  <c:v>Общ-во</c:v>
                </c:pt>
                <c:pt idx="5">
                  <c:v>Химия </c:v>
                </c:pt>
                <c:pt idx="6">
                  <c:v>Биология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География </c:v>
                </c:pt>
                <c:pt idx="4">
                  <c:v>Общ-во</c:v>
                </c:pt>
                <c:pt idx="5">
                  <c:v>Химия </c:v>
                </c:pt>
                <c:pt idx="6">
                  <c:v>Биология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0.66000000000000181</c:v>
                </c:pt>
                <c:pt idx="1">
                  <c:v>0.83300000000000063</c:v>
                </c:pt>
                <c:pt idx="2">
                  <c:v>0</c:v>
                </c:pt>
                <c:pt idx="3">
                  <c:v>0.33300000000000091</c:v>
                </c:pt>
                <c:pt idx="4">
                  <c:v>1</c:v>
                </c:pt>
                <c:pt idx="5">
                  <c:v>0</c:v>
                </c:pt>
                <c:pt idx="6">
                  <c:v>0.60000000000000064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География </c:v>
                </c:pt>
                <c:pt idx="4">
                  <c:v>Общ-во</c:v>
                </c:pt>
                <c:pt idx="5">
                  <c:v>Химия </c:v>
                </c:pt>
                <c:pt idx="6">
                  <c:v>Биология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76436608"/>
        <c:axId val="76438144"/>
      </c:barChart>
      <c:catAx>
        <c:axId val="76436608"/>
        <c:scaling>
          <c:orientation val="minMax"/>
        </c:scaling>
        <c:axPos val="b"/>
        <c:tickLblPos val="nextTo"/>
        <c:crossAx val="76438144"/>
        <c:crosses val="autoZero"/>
        <c:auto val="1"/>
        <c:lblAlgn val="ctr"/>
        <c:lblOffset val="100"/>
      </c:catAx>
      <c:valAx>
        <c:axId val="76438144"/>
        <c:scaling>
          <c:orientation val="minMax"/>
        </c:scaling>
        <c:axPos val="l"/>
        <c:majorGridlines/>
        <c:numFmt formatCode="0%" sourceLinked="1"/>
        <c:tickLblPos val="nextTo"/>
        <c:crossAx val="76436608"/>
        <c:crosses val="autoZero"/>
        <c:crossBetween val="between"/>
      </c:valAx>
    </c:plotArea>
    <c:legend>
      <c:legendPos val="r"/>
      <c:layout/>
    </c:legend>
    <c:plotVisOnly val="1"/>
    <c:dispBlanksAs val="gap"/>
  </c:chart>
  <c:txPr>
    <a:bodyPr/>
    <a:lstStyle/>
    <a:p>
      <a:pPr>
        <a:defRPr sz="1200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обученности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96</c:v>
                </c:pt>
                <c:pt idx="1">
                  <c:v>92.1</c:v>
                </c:pt>
                <c:pt idx="2">
                  <c:v>98.6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52</c:v>
                </c:pt>
                <c:pt idx="1">
                  <c:v>55.5</c:v>
                </c:pt>
                <c:pt idx="2">
                  <c:v>55.6</c:v>
                </c:pt>
              </c:numCache>
            </c:numRef>
          </c:val>
        </c:ser>
        <c:axId val="76561792"/>
        <c:axId val="76563584"/>
      </c:barChart>
      <c:catAx>
        <c:axId val="7656179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76563584"/>
        <c:crosses val="autoZero"/>
        <c:auto val="1"/>
        <c:lblAlgn val="ctr"/>
        <c:lblOffset val="100"/>
      </c:catAx>
      <c:valAx>
        <c:axId val="765635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76561792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</c:chart>
  <c:txPr>
    <a:bodyPr/>
    <a:lstStyle/>
    <a:p>
      <a:pPr>
        <a:defRPr sz="2000" b="1"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выше среднего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0%</c:formatCode>
                <c:ptCount val="3"/>
                <c:pt idx="0">
                  <c:v>0.12000000000000002</c:v>
                </c:pt>
                <c:pt idx="1">
                  <c:v>0.14000000000000001</c:v>
                </c:pt>
                <c:pt idx="2">
                  <c:v>0.18000000000000016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Лист1!$C$2:$C$4</c:f>
              <c:numCache>
                <c:formatCode>0%</c:formatCode>
                <c:ptCount val="3"/>
                <c:pt idx="0">
                  <c:v>0.71000000000000063</c:v>
                </c:pt>
                <c:pt idx="1">
                  <c:v>0.75000000000000078</c:v>
                </c:pt>
                <c:pt idx="2">
                  <c:v>0.69000000000000061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Лист1!$D$2:$D$4</c:f>
              <c:numCache>
                <c:formatCode>0%</c:formatCode>
                <c:ptCount val="3"/>
                <c:pt idx="0">
                  <c:v>0.17</c:v>
                </c:pt>
                <c:pt idx="1">
                  <c:v>0.1</c:v>
                </c:pt>
                <c:pt idx="2">
                  <c:v>0.12000000000000002</c:v>
                </c:pt>
              </c:numCache>
            </c:numRef>
          </c:val>
        </c:ser>
        <c:axId val="76490624"/>
        <c:axId val="76492160"/>
      </c:barChart>
      <c:catAx>
        <c:axId val="7649062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76492160"/>
        <c:crosses val="autoZero"/>
        <c:auto val="1"/>
        <c:lblAlgn val="ctr"/>
        <c:lblOffset val="100"/>
      </c:catAx>
      <c:valAx>
        <c:axId val="76492160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7649062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B6ED7-7BD1-4D4F-A92B-DA6FDC94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Бабкина</cp:lastModifiedBy>
  <cp:revision>6</cp:revision>
  <dcterms:created xsi:type="dcterms:W3CDTF">2018-03-31T17:57:00Z</dcterms:created>
  <dcterms:modified xsi:type="dcterms:W3CDTF">2019-02-27T12:00:00Z</dcterms:modified>
</cp:coreProperties>
</file>